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jc w:val="center"/>
        <w:rPr>
          <w:b/>
          <w:sz w:val="28"/>
          <w:szCs w:val="28"/>
        </w:rPr>
      </w:pPr>
      <w:r w:rsidRPr="00DD77F3">
        <w:rPr>
          <w:b/>
          <w:sz w:val="28"/>
          <w:szCs w:val="28"/>
        </w:rPr>
        <w:t>СОВЕТ</w:t>
      </w:r>
    </w:p>
    <w:p w:rsidR="00DD77F3" w:rsidRDefault="00DD77F3" w:rsidP="00DD77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77F3" w:rsidRDefault="00DD77F3" w:rsidP="00DD77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Шуйского муниципального </w:t>
      </w:r>
      <w:proofErr w:type="gramStart"/>
      <w:r>
        <w:rPr>
          <w:sz w:val="28"/>
          <w:szCs w:val="28"/>
        </w:rPr>
        <w:t>района  Ивановской</w:t>
      </w:r>
      <w:proofErr w:type="gramEnd"/>
      <w:r>
        <w:rPr>
          <w:sz w:val="28"/>
          <w:szCs w:val="28"/>
        </w:rPr>
        <w:t xml:space="preserve"> области </w:t>
      </w:r>
    </w:p>
    <w:p w:rsidR="00DD77F3" w:rsidRDefault="00DD77F3" w:rsidP="00DD77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347CB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созыва)</w:t>
      </w:r>
    </w:p>
    <w:p w:rsidR="00DD77F3" w:rsidRPr="00DD77F3" w:rsidRDefault="00DD77F3" w:rsidP="00DD77F3">
      <w:pPr>
        <w:jc w:val="center"/>
        <w:rPr>
          <w:b/>
          <w:bCs/>
          <w:caps/>
        </w:rPr>
      </w:pPr>
    </w:p>
    <w:p w:rsidR="00DD77F3" w:rsidRDefault="00DD77F3" w:rsidP="00DD77F3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РЕШЕНИЕ</w:t>
      </w:r>
    </w:p>
    <w:p w:rsidR="00DD77F3" w:rsidRDefault="00DD77F3" w:rsidP="00DD77F3">
      <w:pPr>
        <w:jc w:val="center"/>
        <w:rPr>
          <w:kern w:val="2"/>
          <w:sz w:val="28"/>
          <w:szCs w:val="28"/>
        </w:rPr>
      </w:pPr>
    </w:p>
    <w:p w:rsidR="00DD77F3" w:rsidRDefault="001347CB" w:rsidP="00DD77F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19</w:t>
      </w:r>
      <w:r w:rsidR="00427A8A">
        <w:rPr>
          <w:b/>
          <w:kern w:val="2"/>
          <w:sz w:val="28"/>
          <w:szCs w:val="28"/>
        </w:rPr>
        <w:t>.02.202</w:t>
      </w:r>
      <w:r>
        <w:rPr>
          <w:b/>
          <w:kern w:val="2"/>
          <w:sz w:val="28"/>
          <w:szCs w:val="28"/>
        </w:rPr>
        <w:t>1</w:t>
      </w:r>
      <w:r w:rsidR="00D968F9">
        <w:rPr>
          <w:b/>
          <w:kern w:val="2"/>
          <w:sz w:val="28"/>
          <w:szCs w:val="28"/>
        </w:rPr>
        <w:t xml:space="preserve"> г. </w:t>
      </w:r>
      <w:r w:rsidR="00DD77F3">
        <w:rPr>
          <w:b/>
          <w:kern w:val="2"/>
          <w:sz w:val="28"/>
          <w:szCs w:val="28"/>
        </w:rPr>
        <w:t xml:space="preserve">№ </w:t>
      </w:r>
      <w:r w:rsidR="00427A8A">
        <w:rPr>
          <w:b/>
          <w:kern w:val="2"/>
          <w:sz w:val="28"/>
          <w:szCs w:val="28"/>
        </w:rPr>
        <w:t>4</w:t>
      </w:r>
    </w:p>
    <w:p w:rsidR="00D703A2" w:rsidRDefault="00D703A2" w:rsidP="00DD77F3">
      <w:pPr>
        <w:jc w:val="center"/>
        <w:rPr>
          <w:rFonts w:eastAsia="Courier New"/>
          <w:color w:val="000000"/>
          <w:sz w:val="28"/>
          <w:szCs w:val="28"/>
          <w:u w:val="single"/>
          <w:lang w:bidi="ru-RU"/>
        </w:rPr>
      </w:pPr>
    </w:p>
    <w:p w:rsidR="00DD77F3" w:rsidRDefault="00DD77F3" w:rsidP="00DD77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обсуждению отчета об исполнении бюджета </w:t>
      </w:r>
      <w:proofErr w:type="spellStart"/>
      <w:r>
        <w:rPr>
          <w:b/>
          <w:bCs/>
          <w:sz w:val="28"/>
          <w:szCs w:val="28"/>
        </w:rPr>
        <w:t>Перемиловского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Шуйского муниципального </w:t>
      </w:r>
      <w:r w:rsidR="001347CB">
        <w:rPr>
          <w:b/>
          <w:bCs/>
          <w:sz w:val="28"/>
          <w:szCs w:val="28"/>
        </w:rPr>
        <w:t>района Ивановской области за 2020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DD77F3" w:rsidRDefault="00DD77F3" w:rsidP="00DD77F3">
      <w:pPr>
        <w:ind w:firstLine="709"/>
        <w:jc w:val="both"/>
        <w:rPr>
          <w:b/>
          <w:sz w:val="28"/>
          <w:szCs w:val="28"/>
        </w:rPr>
      </w:pP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28 Федерального закона от 06.10.2003 N 131-ФЗ "Об общих принципах организации местного самоуправления в Российской Федерации" в действующей редакции, Уставом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Положением о публичных общественных слушаниях в </w:t>
      </w:r>
      <w:proofErr w:type="spellStart"/>
      <w:r>
        <w:rPr>
          <w:sz w:val="28"/>
          <w:szCs w:val="28"/>
        </w:rPr>
        <w:t>Перемиловском</w:t>
      </w:r>
      <w:proofErr w:type="spellEnd"/>
      <w:r>
        <w:rPr>
          <w:sz w:val="28"/>
          <w:szCs w:val="28"/>
        </w:rPr>
        <w:t xml:space="preserve"> сельском поселении Совет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РЕШИЛ:</w:t>
      </w: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обсуждению отчета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Перемиловского</w:t>
      </w:r>
      <w:proofErr w:type="spellEnd"/>
      <w:r>
        <w:rPr>
          <w:bCs/>
          <w:sz w:val="28"/>
          <w:szCs w:val="28"/>
        </w:rPr>
        <w:t xml:space="preserve"> сельского поселения Шуйского муниципального </w:t>
      </w:r>
      <w:r w:rsidR="001347CB">
        <w:rPr>
          <w:bCs/>
          <w:sz w:val="28"/>
          <w:szCs w:val="28"/>
        </w:rPr>
        <w:t>района Ивановской области за 2020</w:t>
      </w:r>
      <w:r>
        <w:rPr>
          <w:bCs/>
          <w:sz w:val="28"/>
          <w:szCs w:val="28"/>
        </w:rPr>
        <w:t xml:space="preserve"> год </w:t>
      </w:r>
      <w:r w:rsidR="001347CB">
        <w:rPr>
          <w:bCs/>
          <w:sz w:val="28"/>
          <w:szCs w:val="28"/>
        </w:rPr>
        <w:t>05</w:t>
      </w:r>
      <w:r w:rsidR="00BF3BC5">
        <w:rPr>
          <w:bCs/>
          <w:sz w:val="28"/>
          <w:szCs w:val="28"/>
        </w:rPr>
        <w:t xml:space="preserve"> </w:t>
      </w:r>
      <w:r w:rsidR="001347C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347C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15 часов в здании Администрации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по адресу д. </w:t>
      </w:r>
      <w:proofErr w:type="spellStart"/>
      <w:r>
        <w:rPr>
          <w:sz w:val="28"/>
          <w:szCs w:val="28"/>
        </w:rPr>
        <w:t>Перемилово</w:t>
      </w:r>
      <w:proofErr w:type="spellEnd"/>
      <w:r>
        <w:rPr>
          <w:sz w:val="28"/>
          <w:szCs w:val="28"/>
        </w:rPr>
        <w:t xml:space="preserve">, ул. Восточная, дом 1-1 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noProof/>
          <w:sz w:val="28"/>
          <w:szCs w:val="28"/>
        </w:rPr>
        <w:t>Возложить подготовку и организацию публичных слушаний</w:t>
      </w:r>
      <w:r>
        <w:rPr>
          <w:sz w:val="28"/>
          <w:szCs w:val="28"/>
        </w:rPr>
        <w:t xml:space="preserve"> по обсуждению отчета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Перемиловского</w:t>
      </w:r>
      <w:proofErr w:type="spellEnd"/>
      <w:r>
        <w:rPr>
          <w:bCs/>
          <w:sz w:val="28"/>
          <w:szCs w:val="28"/>
        </w:rPr>
        <w:t xml:space="preserve"> сельского поселения Шуйского муниципального </w:t>
      </w:r>
      <w:r w:rsidR="001347CB">
        <w:rPr>
          <w:bCs/>
          <w:sz w:val="28"/>
          <w:szCs w:val="28"/>
        </w:rPr>
        <w:t xml:space="preserve">района Ивановской области за 2020 </w:t>
      </w:r>
      <w:r>
        <w:rPr>
          <w:bCs/>
          <w:sz w:val="28"/>
          <w:szCs w:val="28"/>
        </w:rPr>
        <w:t>год</w:t>
      </w:r>
      <w:r>
        <w:rPr>
          <w:noProof/>
          <w:sz w:val="28"/>
          <w:szCs w:val="28"/>
        </w:rPr>
        <w:t xml:space="preserve"> на депутатскую комиссию по бюджету и местному самоуправлению в составе: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Председатель комиссии: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Морозов А.Н. - 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Члены комиссии: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Малакутов М.З. -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Максина О.М  -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и Мочалову Т.И. – начальника финансового отдела Администрации Перемиловского сельского поселения.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и замечаний заинтересованных лиц осуществлять: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период с </w:t>
      </w:r>
      <w:r w:rsidR="008457B1">
        <w:rPr>
          <w:sz w:val="28"/>
          <w:szCs w:val="28"/>
        </w:rPr>
        <w:t>1</w:t>
      </w:r>
      <w:r w:rsidR="001347CB">
        <w:rPr>
          <w:sz w:val="28"/>
          <w:szCs w:val="28"/>
        </w:rPr>
        <w:t>9</w:t>
      </w:r>
      <w:r w:rsidR="008457B1">
        <w:rPr>
          <w:sz w:val="28"/>
          <w:szCs w:val="28"/>
        </w:rPr>
        <w:t>.02.20</w:t>
      </w:r>
      <w:r w:rsidR="001347CB">
        <w:rPr>
          <w:sz w:val="28"/>
          <w:szCs w:val="28"/>
        </w:rPr>
        <w:t>21</w:t>
      </w:r>
      <w:r>
        <w:rPr>
          <w:sz w:val="28"/>
          <w:szCs w:val="28"/>
        </w:rPr>
        <w:t xml:space="preserve"> г. </w:t>
      </w:r>
      <w:r w:rsidRPr="00BF3BC5">
        <w:rPr>
          <w:sz w:val="28"/>
          <w:szCs w:val="28"/>
        </w:rPr>
        <w:t xml:space="preserve">по </w:t>
      </w:r>
      <w:r w:rsidR="001347CB">
        <w:rPr>
          <w:sz w:val="28"/>
          <w:szCs w:val="28"/>
        </w:rPr>
        <w:t>05.03</w:t>
      </w:r>
      <w:r w:rsidR="008457B1">
        <w:rPr>
          <w:sz w:val="28"/>
          <w:szCs w:val="28"/>
        </w:rPr>
        <w:t>.20</w:t>
      </w:r>
      <w:r w:rsidR="001347CB">
        <w:rPr>
          <w:sz w:val="28"/>
          <w:szCs w:val="28"/>
        </w:rPr>
        <w:t>21</w:t>
      </w:r>
      <w:r w:rsidR="00427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включительно в письменной форме по адресу: д. </w:t>
      </w:r>
      <w:proofErr w:type="spellStart"/>
      <w:r>
        <w:rPr>
          <w:sz w:val="28"/>
          <w:szCs w:val="28"/>
        </w:rPr>
        <w:t>Перемилово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ул.Восточная</w:t>
      </w:r>
      <w:proofErr w:type="spellEnd"/>
      <w:r>
        <w:rPr>
          <w:sz w:val="28"/>
          <w:szCs w:val="28"/>
        </w:rPr>
        <w:t>, д.1-1 в рабочие дни с 9 час.00 мин. до 12 час. 00 мин и с 13 час. 00 мин. до 16 час. 00 мин.;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347CB">
        <w:rPr>
          <w:sz w:val="28"/>
          <w:szCs w:val="28"/>
        </w:rPr>
        <w:t>05.03</w:t>
      </w:r>
      <w:r w:rsidR="008457B1">
        <w:rPr>
          <w:sz w:val="28"/>
          <w:szCs w:val="28"/>
        </w:rPr>
        <w:t>.20</w:t>
      </w:r>
      <w:r w:rsidR="001347CB">
        <w:rPr>
          <w:sz w:val="28"/>
          <w:szCs w:val="28"/>
        </w:rPr>
        <w:t>21</w:t>
      </w:r>
      <w:r>
        <w:rPr>
          <w:sz w:val="28"/>
          <w:szCs w:val="28"/>
        </w:rPr>
        <w:t xml:space="preserve"> г. - в ходе проведения публичных слушаний: в письменном виде, а также в устной форме (путем их записи и внесения в протокол публичных слушаний).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Подготовить и провести публичные слушания в соответствии с Положением о публичных слушаниях, принятым решением Совета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в том числе: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обобщить предложения и замечания по годовому отчету, поступившие в письменном виде до дня проведения публичных слушаний, и вынести их на обсуждение на публичных слушаниях;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оформить протокол публичных слушаний;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обеспечить обнародование заключения по результатам публичных слушаний на информационных стендах, а также его размещение на официальном сайте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</w:t>
      </w:r>
      <w:proofErr w:type="gramStart"/>
      <w:r>
        <w:rPr>
          <w:sz w:val="28"/>
          <w:szCs w:val="28"/>
        </w:rPr>
        <w:t>телекоммуникационной  сети</w:t>
      </w:r>
      <w:proofErr w:type="gramEnd"/>
      <w:r>
        <w:rPr>
          <w:sz w:val="28"/>
          <w:szCs w:val="28"/>
        </w:rPr>
        <w:t xml:space="preserve"> «Интернет».</w:t>
      </w:r>
    </w:p>
    <w:p w:rsidR="00DD77F3" w:rsidRDefault="00DD77F3" w:rsidP="00DD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опубликованию одновременно </w:t>
      </w:r>
      <w:proofErr w:type="gramStart"/>
      <w:r>
        <w:rPr>
          <w:sz w:val="28"/>
          <w:szCs w:val="28"/>
        </w:rPr>
        <w:t xml:space="preserve">с </w:t>
      </w:r>
      <w:r w:rsidR="008457B1">
        <w:rPr>
          <w:sz w:val="28"/>
          <w:szCs w:val="28"/>
        </w:rPr>
        <w:t xml:space="preserve"> </w:t>
      </w:r>
      <w:r w:rsidR="00906AEB">
        <w:rPr>
          <w:sz w:val="28"/>
          <w:szCs w:val="28"/>
        </w:rPr>
        <w:t>проектом</w:t>
      </w:r>
      <w:proofErr w:type="gramEnd"/>
      <w:r w:rsidR="00906AEB">
        <w:rPr>
          <w:sz w:val="28"/>
          <w:szCs w:val="28"/>
        </w:rPr>
        <w:t xml:space="preserve"> годового отчета</w:t>
      </w:r>
      <w:r>
        <w:rPr>
          <w:sz w:val="28"/>
          <w:szCs w:val="28"/>
        </w:rPr>
        <w:t xml:space="preserve"> в Вестнике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и размещению на официальном Интернет-сайте администрации http://peremilovo-adm.ru/</w:t>
      </w: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57B1" w:rsidRPr="007962F2">
        <w:rPr>
          <w:sz w:val="28"/>
          <w:szCs w:val="28"/>
        </w:rPr>
        <w:t xml:space="preserve">Настоящее решение вступает в силу </w:t>
      </w:r>
      <w:r w:rsidR="008457B1">
        <w:rPr>
          <w:sz w:val="28"/>
          <w:szCs w:val="28"/>
        </w:rPr>
        <w:t>с момента его официального опубликования.</w:t>
      </w: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Перемиловского</w:t>
      </w:r>
      <w:proofErr w:type="spellEnd"/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А.Н. Зайчиков                                                         </w:t>
      </w:r>
    </w:p>
    <w:p w:rsidR="00DD77F3" w:rsidRDefault="00DD77F3" w:rsidP="00DD77F3">
      <w:pPr>
        <w:autoSpaceDE w:val="0"/>
        <w:autoSpaceDN w:val="0"/>
        <w:adjustRightInd w:val="0"/>
        <w:rPr>
          <w:sz w:val="28"/>
          <w:szCs w:val="28"/>
        </w:rPr>
      </w:pP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Перемиловского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                                                                                    </w:t>
      </w:r>
      <w:r w:rsidR="001347CB">
        <w:rPr>
          <w:b/>
          <w:sz w:val="28"/>
          <w:szCs w:val="28"/>
        </w:rPr>
        <w:t>Т.Ю.Железнова</w:t>
      </w:r>
    </w:p>
    <w:p w:rsidR="00DD77F3" w:rsidRDefault="00DD77F3" w:rsidP="00DD77F3">
      <w:pPr>
        <w:autoSpaceDE w:val="0"/>
        <w:autoSpaceDN w:val="0"/>
        <w:adjustRightInd w:val="0"/>
        <w:rPr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B61D9B" w:rsidRDefault="00B61D9B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B61D9B" w:rsidRDefault="00B61D9B"/>
    <w:p w:rsidR="00B61D9B" w:rsidRDefault="00B61D9B"/>
    <w:p w:rsidR="00B61D9B" w:rsidRDefault="00B61D9B" w:rsidP="00D703A2">
      <w:pPr>
        <w:tabs>
          <w:tab w:val="left" w:pos="7716"/>
        </w:tabs>
        <w:rPr>
          <w:b/>
          <w:bCs/>
          <w:sz w:val="32"/>
          <w:szCs w:val="32"/>
        </w:rPr>
      </w:pPr>
    </w:p>
    <w:p w:rsidR="00D703A2" w:rsidRDefault="00D703A2" w:rsidP="00D703A2">
      <w:pPr>
        <w:tabs>
          <w:tab w:val="left" w:pos="7716"/>
        </w:tabs>
      </w:pPr>
    </w:p>
    <w:p w:rsidR="00B61D9B" w:rsidRDefault="00B61D9B" w:rsidP="00B61D9B">
      <w:pPr>
        <w:tabs>
          <w:tab w:val="left" w:pos="7716"/>
        </w:tabs>
        <w:jc w:val="right"/>
      </w:pPr>
    </w:p>
    <w:p w:rsidR="00B61D9B" w:rsidRDefault="00B61D9B" w:rsidP="00B61D9B">
      <w:pPr>
        <w:tabs>
          <w:tab w:val="left" w:pos="7716"/>
        </w:tabs>
        <w:jc w:val="right"/>
      </w:pPr>
    </w:p>
    <w:p w:rsidR="00B61D9B" w:rsidRDefault="00B61D9B" w:rsidP="00B61D9B">
      <w:pPr>
        <w:tabs>
          <w:tab w:val="left" w:pos="7716"/>
        </w:tabs>
        <w:jc w:val="right"/>
      </w:pPr>
    </w:p>
    <w:p w:rsidR="00B61D9B" w:rsidRDefault="00B61D9B" w:rsidP="00B61D9B">
      <w:pPr>
        <w:tabs>
          <w:tab w:val="left" w:pos="7716"/>
        </w:tabs>
        <w:jc w:val="right"/>
      </w:pPr>
    </w:p>
    <w:p w:rsidR="001A294C" w:rsidRPr="008A13DB" w:rsidRDefault="001A294C" w:rsidP="00B61D9B">
      <w:pPr>
        <w:tabs>
          <w:tab w:val="left" w:pos="7716"/>
        </w:tabs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3D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ПРОЕКТ</w:t>
      </w:r>
    </w:p>
    <w:p w:rsidR="001A294C" w:rsidRPr="008A13DB" w:rsidRDefault="001A294C" w:rsidP="001A294C">
      <w:pPr>
        <w:tabs>
          <w:tab w:val="left" w:pos="7716"/>
        </w:tabs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3D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</w:p>
    <w:p w:rsidR="001A294C" w:rsidRPr="008A13DB" w:rsidRDefault="001A294C" w:rsidP="001A294C">
      <w:pPr>
        <w:tabs>
          <w:tab w:val="left" w:pos="7716"/>
        </w:tabs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3D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</w:t>
      </w:r>
    </w:p>
    <w:p w:rsidR="001A294C" w:rsidRPr="008A13DB" w:rsidRDefault="001A294C" w:rsidP="001A294C">
      <w:pPr>
        <w:tabs>
          <w:tab w:val="left" w:pos="7716"/>
        </w:tabs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25550">
        <w:rPr>
          <w:sz w:val="28"/>
          <w:szCs w:val="28"/>
        </w:rPr>
        <w:t>Перемиловского</w:t>
      </w:r>
      <w:proofErr w:type="spellEnd"/>
      <w:r w:rsidRPr="00B25550">
        <w:rPr>
          <w:sz w:val="28"/>
          <w:szCs w:val="28"/>
        </w:rPr>
        <w:t xml:space="preserve"> сельского поселения</w:t>
      </w:r>
    </w:p>
    <w:p w:rsidR="001A294C" w:rsidRDefault="001A294C" w:rsidP="001A294C">
      <w:pPr>
        <w:pBdr>
          <w:bottom w:val="single" w:sz="12" w:space="1" w:color="auto"/>
        </w:pBdr>
        <w:tabs>
          <w:tab w:val="left" w:pos="7716"/>
        </w:tabs>
        <w:jc w:val="center"/>
        <w:rPr>
          <w:sz w:val="28"/>
          <w:szCs w:val="28"/>
        </w:rPr>
      </w:pPr>
      <w:r w:rsidRPr="00B25550">
        <w:rPr>
          <w:sz w:val="28"/>
          <w:szCs w:val="28"/>
        </w:rPr>
        <w:t>Шуйского муниципаль</w:t>
      </w:r>
      <w:r>
        <w:rPr>
          <w:sz w:val="28"/>
          <w:szCs w:val="28"/>
        </w:rPr>
        <w:t xml:space="preserve">ного </w:t>
      </w:r>
      <w:proofErr w:type="gramStart"/>
      <w:r>
        <w:rPr>
          <w:sz w:val="28"/>
          <w:szCs w:val="28"/>
        </w:rPr>
        <w:t>района  Ивановской</w:t>
      </w:r>
      <w:proofErr w:type="gramEnd"/>
      <w:r>
        <w:rPr>
          <w:sz w:val="28"/>
          <w:szCs w:val="28"/>
        </w:rPr>
        <w:t xml:space="preserve"> области</w:t>
      </w:r>
    </w:p>
    <w:p w:rsidR="001A294C" w:rsidRPr="00B25550" w:rsidRDefault="001A294C" w:rsidP="001A294C">
      <w:pPr>
        <w:pBdr>
          <w:bottom w:val="single" w:sz="12" w:space="1" w:color="auto"/>
        </w:pBdr>
        <w:tabs>
          <w:tab w:val="left" w:pos="77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1A294C" w:rsidRPr="00B25550" w:rsidRDefault="001A294C" w:rsidP="001A294C">
      <w:pPr>
        <w:tabs>
          <w:tab w:val="left" w:pos="7716"/>
        </w:tabs>
      </w:pPr>
      <w:r w:rsidRPr="00B25550">
        <w:tab/>
      </w:r>
    </w:p>
    <w:p w:rsidR="001A294C" w:rsidRPr="00E35570" w:rsidRDefault="001A294C" w:rsidP="001A294C">
      <w:pPr>
        <w:tabs>
          <w:tab w:val="left" w:pos="7716"/>
        </w:tabs>
        <w:jc w:val="center"/>
        <w:rPr>
          <w:b/>
          <w:sz w:val="28"/>
          <w:szCs w:val="28"/>
        </w:rPr>
      </w:pPr>
      <w:r w:rsidRPr="00E35570">
        <w:rPr>
          <w:b/>
          <w:sz w:val="28"/>
          <w:szCs w:val="28"/>
        </w:rPr>
        <w:t>РЕШЕНИЕ</w:t>
      </w:r>
    </w:p>
    <w:p w:rsidR="001A294C" w:rsidRPr="00E35570" w:rsidRDefault="001A294C" w:rsidP="001A294C">
      <w:pPr>
        <w:tabs>
          <w:tab w:val="left" w:pos="7716"/>
        </w:tabs>
        <w:rPr>
          <w:b/>
          <w:sz w:val="28"/>
          <w:szCs w:val="28"/>
        </w:rPr>
      </w:pPr>
    </w:p>
    <w:p w:rsidR="001A294C" w:rsidRPr="00E35570" w:rsidRDefault="001A294C" w:rsidP="00B61D9B">
      <w:pPr>
        <w:tabs>
          <w:tab w:val="left" w:pos="870"/>
          <w:tab w:val="center" w:pos="4677"/>
          <w:tab w:val="left" w:pos="7716"/>
        </w:tabs>
        <w:jc w:val="center"/>
        <w:rPr>
          <w:b/>
          <w:sz w:val="28"/>
          <w:szCs w:val="28"/>
        </w:rPr>
      </w:pPr>
      <w:r w:rsidRPr="00E355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.2021</w:t>
      </w:r>
      <w:r w:rsidRPr="00E3557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  №</w:t>
      </w:r>
    </w:p>
    <w:p w:rsidR="001A294C" w:rsidRPr="00E35570" w:rsidRDefault="001A294C" w:rsidP="001A294C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ind w:left="1080" w:right="392"/>
        <w:jc w:val="center"/>
        <w:rPr>
          <w:b/>
          <w:sz w:val="28"/>
          <w:szCs w:val="28"/>
        </w:rPr>
      </w:pPr>
      <w:r w:rsidRPr="00E35570">
        <w:rPr>
          <w:b/>
          <w:sz w:val="28"/>
          <w:szCs w:val="28"/>
        </w:rPr>
        <w:t>«</w:t>
      </w:r>
      <w:bookmarkStart w:id="1" w:name="OLE_LINK1"/>
      <w:bookmarkStart w:id="2" w:name="OLE_LINK2"/>
      <w:r w:rsidRPr="00E35570">
        <w:rPr>
          <w:b/>
          <w:sz w:val="28"/>
          <w:szCs w:val="28"/>
        </w:rPr>
        <w:t xml:space="preserve">Об утверждении отчета об исполнении бюджета </w:t>
      </w:r>
      <w:bookmarkEnd w:id="1"/>
      <w:bookmarkEnd w:id="2"/>
    </w:p>
    <w:p w:rsidR="001A294C" w:rsidRPr="002E5F5D" w:rsidRDefault="001A294C" w:rsidP="00B61D9B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ind w:left="1080" w:right="392"/>
        <w:jc w:val="center"/>
        <w:rPr>
          <w:b/>
          <w:sz w:val="28"/>
          <w:szCs w:val="28"/>
        </w:rPr>
      </w:pPr>
      <w:proofErr w:type="spellStart"/>
      <w:proofErr w:type="gramStart"/>
      <w:r w:rsidRPr="00E35570">
        <w:rPr>
          <w:b/>
          <w:sz w:val="28"/>
          <w:szCs w:val="28"/>
        </w:rPr>
        <w:t>Перемиловск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поселения за  2020</w:t>
      </w:r>
      <w:r w:rsidRPr="00E35570">
        <w:rPr>
          <w:b/>
          <w:sz w:val="28"/>
          <w:szCs w:val="28"/>
        </w:rPr>
        <w:t xml:space="preserve"> год».</w:t>
      </w:r>
    </w:p>
    <w:p w:rsidR="001A294C" w:rsidRPr="002E5F5D" w:rsidRDefault="001A294C" w:rsidP="001A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5F5D">
        <w:rPr>
          <w:sz w:val="28"/>
          <w:szCs w:val="28"/>
        </w:rPr>
        <w:t xml:space="preserve">Настоящее Решение принято 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Pr="002E5F5D">
        <w:rPr>
          <w:sz w:val="28"/>
          <w:szCs w:val="28"/>
        </w:rPr>
        <w:t>Перемиловского</w:t>
      </w:r>
      <w:proofErr w:type="spellEnd"/>
      <w:r w:rsidRPr="002E5F5D"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2E5F5D">
        <w:rPr>
          <w:sz w:val="28"/>
          <w:szCs w:val="28"/>
        </w:rPr>
        <w:t>Перемиловском</w:t>
      </w:r>
      <w:proofErr w:type="spellEnd"/>
      <w:r w:rsidRPr="002E5F5D">
        <w:rPr>
          <w:sz w:val="28"/>
          <w:szCs w:val="28"/>
        </w:rPr>
        <w:t xml:space="preserve"> сельском поселении в целях регулирования бюджетных правоотношений.</w:t>
      </w:r>
    </w:p>
    <w:p w:rsidR="001A294C" w:rsidRDefault="001A294C" w:rsidP="001A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 об</w:t>
      </w:r>
      <w:proofErr w:type="gramEnd"/>
      <w:r>
        <w:rPr>
          <w:sz w:val="28"/>
          <w:szCs w:val="28"/>
        </w:rPr>
        <w:t xml:space="preserve"> исполнении бюджета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за 2020 год по доходам в сумме </w:t>
      </w:r>
      <w:r>
        <w:rPr>
          <w:b/>
          <w:color w:val="000000"/>
          <w:sz w:val="28"/>
          <w:szCs w:val="28"/>
        </w:rPr>
        <w:t>8136306,34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r>
        <w:rPr>
          <w:noProof/>
          <w:sz w:val="28"/>
          <w:szCs w:val="28"/>
        </w:rPr>
        <w:t>р</w:t>
      </w:r>
      <w:r>
        <w:rPr>
          <w:sz w:val="28"/>
          <w:szCs w:val="28"/>
        </w:rPr>
        <w:t xml:space="preserve">уб. и по расходам в сумме </w:t>
      </w:r>
      <w:r>
        <w:rPr>
          <w:b/>
          <w:sz w:val="28"/>
          <w:szCs w:val="28"/>
        </w:rPr>
        <w:t xml:space="preserve">7202797,60 </w:t>
      </w:r>
      <w:r>
        <w:rPr>
          <w:sz w:val="28"/>
          <w:szCs w:val="28"/>
        </w:rPr>
        <w:t xml:space="preserve">руб., с превышением доходов над расходами в сумме </w:t>
      </w:r>
      <w:r>
        <w:rPr>
          <w:b/>
          <w:sz w:val="28"/>
          <w:szCs w:val="28"/>
        </w:rPr>
        <w:t xml:space="preserve">933508,74 </w:t>
      </w:r>
      <w:r>
        <w:rPr>
          <w:sz w:val="28"/>
          <w:szCs w:val="28"/>
        </w:rPr>
        <w:t>руб. согласно приложениям NN 1 - 3.</w:t>
      </w:r>
    </w:p>
    <w:p w:rsidR="001A294C" w:rsidRPr="009366BD" w:rsidRDefault="001A294C" w:rsidP="001A294C">
      <w:pPr>
        <w:rPr>
          <w:sz w:val="28"/>
          <w:szCs w:val="28"/>
        </w:rPr>
      </w:pPr>
      <w:r w:rsidRPr="002E5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41F62">
        <w:rPr>
          <w:color w:val="000000"/>
          <w:sz w:val="28"/>
          <w:szCs w:val="28"/>
        </w:rPr>
        <w:t>2.</w:t>
      </w:r>
      <w:r w:rsidRPr="009366BD">
        <w:rPr>
          <w:color w:val="000000"/>
          <w:sz w:val="28"/>
          <w:szCs w:val="28"/>
        </w:rPr>
        <w:t xml:space="preserve"> </w:t>
      </w:r>
      <w:r w:rsidRPr="009366BD">
        <w:rPr>
          <w:sz w:val="28"/>
          <w:szCs w:val="28"/>
        </w:rPr>
        <w:t>Настоящее Решение:</w:t>
      </w:r>
    </w:p>
    <w:p w:rsidR="001A294C" w:rsidRDefault="001A294C" w:rsidP="001A294C">
      <w:pPr>
        <w:jc w:val="both"/>
        <w:rPr>
          <w:sz w:val="28"/>
          <w:szCs w:val="28"/>
        </w:rPr>
      </w:pPr>
      <w:r w:rsidRPr="009366BD">
        <w:rPr>
          <w:sz w:val="28"/>
          <w:szCs w:val="28"/>
        </w:rPr>
        <w:t xml:space="preserve">- подлежит опубликованию в Вестнике </w:t>
      </w:r>
      <w:proofErr w:type="spellStart"/>
      <w:r w:rsidRPr="009366BD">
        <w:rPr>
          <w:sz w:val="28"/>
          <w:szCs w:val="28"/>
        </w:rPr>
        <w:t>Перемиловского</w:t>
      </w:r>
      <w:proofErr w:type="spellEnd"/>
      <w:r w:rsidRPr="009366BD">
        <w:rPr>
          <w:sz w:val="28"/>
          <w:szCs w:val="28"/>
        </w:rPr>
        <w:t xml:space="preserve"> сельского поселения и размещению на официальном Интернет-сайте администрации </w:t>
      </w:r>
      <w:r w:rsidRPr="009366BD">
        <w:rPr>
          <w:sz w:val="28"/>
          <w:szCs w:val="28"/>
          <w:lang w:val="en-US"/>
        </w:rPr>
        <w:t>http</w:t>
      </w:r>
      <w:r w:rsidRPr="009366BD">
        <w:rPr>
          <w:sz w:val="28"/>
          <w:szCs w:val="28"/>
        </w:rPr>
        <w:t>://</w:t>
      </w:r>
      <w:proofErr w:type="spellStart"/>
      <w:r w:rsidRPr="009366BD">
        <w:rPr>
          <w:sz w:val="28"/>
          <w:szCs w:val="28"/>
          <w:lang w:val="en-US"/>
        </w:rPr>
        <w:t>peremilovo</w:t>
      </w:r>
      <w:proofErr w:type="spellEnd"/>
      <w:r w:rsidRPr="009366BD">
        <w:rPr>
          <w:sz w:val="28"/>
          <w:szCs w:val="28"/>
        </w:rPr>
        <w:t>-</w:t>
      </w:r>
      <w:proofErr w:type="spellStart"/>
      <w:r w:rsidRPr="009366BD">
        <w:rPr>
          <w:sz w:val="28"/>
          <w:szCs w:val="28"/>
          <w:lang w:val="en-US"/>
        </w:rPr>
        <w:t>adm</w:t>
      </w:r>
      <w:proofErr w:type="spellEnd"/>
      <w:r w:rsidRPr="009366BD">
        <w:rPr>
          <w:sz w:val="28"/>
          <w:szCs w:val="28"/>
        </w:rPr>
        <w:t>.</w:t>
      </w:r>
      <w:proofErr w:type="spellStart"/>
      <w:r w:rsidRPr="009366BD">
        <w:rPr>
          <w:sz w:val="28"/>
          <w:szCs w:val="28"/>
          <w:lang w:val="en-US"/>
        </w:rPr>
        <w:t>ru</w:t>
      </w:r>
      <w:proofErr w:type="spellEnd"/>
      <w:r w:rsidRPr="009366BD">
        <w:rPr>
          <w:sz w:val="28"/>
          <w:szCs w:val="28"/>
        </w:rPr>
        <w:t xml:space="preserve">/.  </w:t>
      </w:r>
    </w:p>
    <w:p w:rsidR="001A294C" w:rsidRPr="002E5F5D" w:rsidRDefault="001A294C" w:rsidP="00B61D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7962F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официального опубликования.</w:t>
      </w:r>
    </w:p>
    <w:p w:rsidR="001A294C" w:rsidRPr="00E35570" w:rsidRDefault="001A294C" w:rsidP="001A29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E35570">
        <w:rPr>
          <w:b/>
          <w:sz w:val="28"/>
          <w:szCs w:val="28"/>
        </w:rPr>
        <w:t xml:space="preserve">Глава  </w:t>
      </w:r>
      <w:proofErr w:type="spellStart"/>
      <w:r w:rsidRPr="00E35570">
        <w:rPr>
          <w:b/>
          <w:sz w:val="28"/>
          <w:szCs w:val="28"/>
        </w:rPr>
        <w:t>Перемиловского</w:t>
      </w:r>
      <w:proofErr w:type="spellEnd"/>
      <w:proofErr w:type="gramEnd"/>
    </w:p>
    <w:p w:rsidR="001A294C" w:rsidRPr="00E35570" w:rsidRDefault="001A294C" w:rsidP="001A29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35570">
        <w:rPr>
          <w:b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E35570">
        <w:rPr>
          <w:b/>
          <w:sz w:val="28"/>
          <w:szCs w:val="28"/>
        </w:rPr>
        <w:t>А.Н.Зайчиков</w:t>
      </w:r>
      <w:proofErr w:type="spellEnd"/>
    </w:p>
    <w:p w:rsidR="00B61D9B" w:rsidRDefault="001A294C" w:rsidP="001A294C">
      <w:pPr>
        <w:rPr>
          <w:b/>
          <w:sz w:val="28"/>
          <w:szCs w:val="28"/>
        </w:rPr>
      </w:pPr>
      <w:r w:rsidRPr="00E35570">
        <w:rPr>
          <w:b/>
          <w:sz w:val="28"/>
          <w:szCs w:val="28"/>
        </w:rPr>
        <w:t xml:space="preserve"> </w:t>
      </w:r>
    </w:p>
    <w:p w:rsidR="001A294C" w:rsidRPr="00E35570" w:rsidRDefault="001A294C" w:rsidP="001A294C">
      <w:pPr>
        <w:rPr>
          <w:b/>
          <w:sz w:val="28"/>
          <w:szCs w:val="28"/>
        </w:rPr>
      </w:pPr>
      <w:r w:rsidRPr="00E35570">
        <w:rPr>
          <w:b/>
          <w:sz w:val="28"/>
          <w:szCs w:val="28"/>
        </w:rPr>
        <w:t xml:space="preserve">Председатель Совета </w:t>
      </w:r>
    </w:p>
    <w:p w:rsidR="001A294C" w:rsidRPr="00E35570" w:rsidRDefault="001A294C" w:rsidP="001A294C">
      <w:pPr>
        <w:rPr>
          <w:b/>
          <w:sz w:val="28"/>
          <w:szCs w:val="28"/>
        </w:rPr>
      </w:pPr>
      <w:r w:rsidRPr="00E35570">
        <w:rPr>
          <w:b/>
          <w:sz w:val="28"/>
          <w:szCs w:val="28"/>
        </w:rPr>
        <w:t xml:space="preserve"> </w:t>
      </w:r>
      <w:proofErr w:type="spellStart"/>
      <w:r w:rsidRPr="00E35570">
        <w:rPr>
          <w:b/>
          <w:sz w:val="28"/>
          <w:szCs w:val="28"/>
        </w:rPr>
        <w:t>Перемиловского</w:t>
      </w:r>
      <w:proofErr w:type="spellEnd"/>
      <w:r w:rsidRPr="00E35570">
        <w:rPr>
          <w:b/>
          <w:sz w:val="28"/>
          <w:szCs w:val="28"/>
        </w:rPr>
        <w:t xml:space="preserve"> сельского                                                   </w:t>
      </w:r>
      <w:r>
        <w:rPr>
          <w:b/>
          <w:sz w:val="28"/>
          <w:szCs w:val="28"/>
        </w:rPr>
        <w:t>Т.Ю. Железнова</w:t>
      </w:r>
    </w:p>
    <w:p w:rsidR="001A294C" w:rsidRPr="00E35570" w:rsidRDefault="001A294C" w:rsidP="001A294C">
      <w:pPr>
        <w:rPr>
          <w:b/>
          <w:sz w:val="28"/>
          <w:szCs w:val="28"/>
        </w:rPr>
      </w:pPr>
      <w:r w:rsidRPr="00E35570">
        <w:rPr>
          <w:b/>
          <w:sz w:val="28"/>
          <w:szCs w:val="28"/>
        </w:rPr>
        <w:t xml:space="preserve"> поселения</w:t>
      </w:r>
    </w:p>
    <w:p w:rsidR="001A294C" w:rsidRPr="002E5F5D" w:rsidRDefault="001A294C" w:rsidP="001A294C">
      <w:pPr>
        <w:jc w:val="both"/>
        <w:rPr>
          <w:sz w:val="28"/>
          <w:szCs w:val="28"/>
        </w:rPr>
      </w:pPr>
    </w:p>
    <w:p w:rsidR="001A294C" w:rsidRDefault="001A294C" w:rsidP="001A294C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A294C" w:rsidRDefault="001A294C" w:rsidP="00B61D9B">
      <w:pPr>
        <w:sectPr w:rsidR="001A294C" w:rsidSect="00D703A2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1A294C" w:rsidRDefault="001A294C" w:rsidP="001A294C"/>
    <w:p w:rsidR="001A294C" w:rsidRDefault="001A294C" w:rsidP="001A294C"/>
    <w:p w:rsidR="001A294C" w:rsidRDefault="001A294C" w:rsidP="001A294C">
      <w:pPr>
        <w:jc w:val="center"/>
      </w:pPr>
      <w:r w:rsidRPr="00D73FAC">
        <w:t>ОТЧЕТ ОБ ИСПОЛНЕНИИ БЮДЖЕТА</w:t>
      </w:r>
    </w:p>
    <w:p w:rsidR="001A294C" w:rsidRDefault="001A294C" w:rsidP="001A294C"/>
    <w:p w:rsidR="001A294C" w:rsidRPr="00D73FAC" w:rsidRDefault="001A294C" w:rsidP="001A294C">
      <w:pPr>
        <w:jc w:val="center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на 1 января 2021</w:t>
      </w:r>
      <w:r w:rsidRPr="00D73FAC">
        <w:rPr>
          <w:rFonts w:ascii="Cambria" w:hAnsi="Cambria" w:cs="Calibri"/>
          <w:color w:val="000000"/>
          <w:sz w:val="20"/>
          <w:szCs w:val="20"/>
        </w:rPr>
        <w:t xml:space="preserve"> г.</w:t>
      </w:r>
    </w:p>
    <w:tbl>
      <w:tblPr>
        <w:tblW w:w="16498" w:type="dxa"/>
        <w:tblInd w:w="93" w:type="dxa"/>
        <w:tblLook w:val="04A0" w:firstRow="1" w:lastRow="0" w:firstColumn="1" w:lastColumn="0" w:noHBand="0" w:noVBand="1"/>
      </w:tblPr>
      <w:tblGrid>
        <w:gridCol w:w="1933"/>
        <w:gridCol w:w="2753"/>
        <w:gridCol w:w="634"/>
        <w:gridCol w:w="880"/>
        <w:gridCol w:w="1615"/>
        <w:gridCol w:w="985"/>
        <w:gridCol w:w="810"/>
        <w:gridCol w:w="1490"/>
        <w:gridCol w:w="404"/>
        <w:gridCol w:w="1893"/>
        <w:gridCol w:w="715"/>
        <w:gridCol w:w="581"/>
        <w:gridCol w:w="1805"/>
      </w:tblGrid>
      <w:tr w:rsidR="001A294C" w:rsidRPr="00D73FAC" w:rsidTr="00B61D9B">
        <w:trPr>
          <w:gridAfter w:val="5"/>
          <w:wAfter w:w="5397" w:type="dxa"/>
          <w:trHeight w:val="289"/>
        </w:trPr>
        <w:tc>
          <w:tcPr>
            <w:tcW w:w="5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1A294C" w:rsidRPr="00D73FAC" w:rsidTr="00B61D9B">
        <w:trPr>
          <w:trHeight w:val="75"/>
        </w:trPr>
        <w:tc>
          <w:tcPr>
            <w:tcW w:w="53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A294C" w:rsidRPr="00D73FAC" w:rsidTr="00B61D9B">
        <w:trPr>
          <w:trHeight w:val="7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A294C" w:rsidRPr="00D73FAC" w:rsidTr="00B61D9B">
        <w:trPr>
          <w:trHeight w:val="289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94C" w:rsidRPr="00D73FAC" w:rsidRDefault="001A294C" w:rsidP="00B61D9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94C" w:rsidRPr="00D73FAC" w:rsidRDefault="001A294C" w:rsidP="00B61D9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5520DB" w:rsidRDefault="001A294C" w:rsidP="00B61D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</w:p>
          <w:p w:rsidR="001A294C" w:rsidRPr="005520DB" w:rsidRDefault="001A294C" w:rsidP="00B61D9B">
            <w:pPr>
              <w:jc w:val="right"/>
              <w:rPr>
                <w:sz w:val="18"/>
                <w:szCs w:val="18"/>
              </w:rPr>
            </w:pPr>
            <w:r w:rsidRPr="005520DB">
              <w:rPr>
                <w:sz w:val="18"/>
                <w:szCs w:val="18"/>
              </w:rPr>
              <w:t xml:space="preserve">К Решению Совета </w:t>
            </w:r>
            <w:proofErr w:type="spellStart"/>
            <w:r w:rsidRPr="005520DB">
              <w:rPr>
                <w:sz w:val="18"/>
                <w:szCs w:val="18"/>
              </w:rPr>
              <w:t>Перемиловского</w:t>
            </w:r>
            <w:proofErr w:type="spellEnd"/>
          </w:p>
          <w:p w:rsidR="001A294C" w:rsidRPr="005520DB" w:rsidRDefault="001A294C" w:rsidP="00B61D9B">
            <w:pPr>
              <w:jc w:val="right"/>
              <w:rPr>
                <w:sz w:val="18"/>
                <w:szCs w:val="18"/>
              </w:rPr>
            </w:pPr>
            <w:r w:rsidRPr="005520DB">
              <w:rPr>
                <w:sz w:val="18"/>
                <w:szCs w:val="18"/>
              </w:rPr>
              <w:t>сельского поселения</w:t>
            </w:r>
          </w:p>
          <w:p w:rsidR="001A294C" w:rsidRPr="00D73FAC" w:rsidRDefault="001A294C" w:rsidP="00B61D9B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A294C" w:rsidRPr="00D73FAC" w:rsidTr="00B61D9B">
        <w:trPr>
          <w:trHeight w:val="18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D73FA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A294C" w:rsidTr="00B61D9B">
        <w:trPr>
          <w:gridAfter w:val="1"/>
          <w:wAfter w:w="1805" w:type="dxa"/>
          <w:trHeight w:val="289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123898" w:rsidRDefault="001A294C" w:rsidP="00B61D9B">
            <w:pPr>
              <w:rPr>
                <w:color w:val="000000"/>
                <w:sz w:val="28"/>
                <w:szCs w:val="28"/>
              </w:rPr>
            </w:pPr>
            <w:r w:rsidRPr="00123898"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94C" w:rsidRPr="00123898" w:rsidRDefault="001A294C" w:rsidP="00B61D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94C" w:rsidRPr="00123898" w:rsidRDefault="001A294C" w:rsidP="00B61D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A294C" w:rsidRPr="00123898" w:rsidRDefault="001A294C" w:rsidP="00B61D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</w:tcBorders>
            <w:shd w:val="clear" w:color="auto" w:fill="auto"/>
            <w:noWrap/>
            <w:vAlign w:val="center"/>
          </w:tcPr>
          <w:p w:rsidR="001A294C" w:rsidRDefault="001A294C" w:rsidP="00B61D9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4C" w:rsidRDefault="001A294C" w:rsidP="00B61D9B">
            <w:pPr>
              <w:rPr>
                <w:rFonts w:ascii="Calibri" w:hAnsi="Calibri" w:cs="Calibri"/>
              </w:rPr>
            </w:pPr>
          </w:p>
        </w:tc>
      </w:tr>
      <w:tr w:rsidR="001A294C" w:rsidTr="00B61D9B">
        <w:trPr>
          <w:gridAfter w:val="3"/>
          <w:wAfter w:w="3101" w:type="dxa"/>
          <w:trHeight w:val="180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Default="001A294C" w:rsidP="00B61D9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E42F93" w:rsidRDefault="001A294C" w:rsidP="00B61D9B">
            <w:pPr>
              <w:rPr>
                <w:b/>
                <w:color w:val="000000"/>
                <w:sz w:val="28"/>
                <w:szCs w:val="28"/>
              </w:rPr>
            </w:pPr>
          </w:p>
          <w:p w:rsidR="001A294C" w:rsidRPr="00E42F93" w:rsidRDefault="001A294C" w:rsidP="00B61D9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Pr="00E42F93">
              <w:rPr>
                <w:b/>
                <w:color w:val="000000"/>
                <w:sz w:val="28"/>
                <w:szCs w:val="28"/>
              </w:rPr>
              <w:t>Доходы бюджета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4C" w:rsidRPr="00123898" w:rsidRDefault="001A294C" w:rsidP="00B61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94C" w:rsidRPr="00123898" w:rsidRDefault="001A294C" w:rsidP="00B61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94C" w:rsidRPr="00123898" w:rsidRDefault="001A294C" w:rsidP="00B61D9B">
            <w:pPr>
              <w:rPr>
                <w:color w:val="000000"/>
                <w:sz w:val="16"/>
                <w:szCs w:val="16"/>
              </w:rPr>
            </w:pPr>
          </w:p>
        </w:tc>
      </w:tr>
      <w:tr w:rsidR="001A294C" w:rsidRPr="00E42F93" w:rsidTr="00B61D9B">
        <w:trPr>
          <w:gridAfter w:val="12"/>
          <w:wAfter w:w="14565" w:type="dxa"/>
          <w:trHeight w:val="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4C" w:rsidRPr="00123898" w:rsidRDefault="001A294C" w:rsidP="00B61D9B">
            <w:pPr>
              <w:rPr>
                <w:sz w:val="28"/>
                <w:szCs w:val="28"/>
              </w:rPr>
            </w:pPr>
          </w:p>
        </w:tc>
      </w:tr>
    </w:tbl>
    <w:p w:rsidR="001A294C" w:rsidRPr="00CF4900" w:rsidRDefault="001A294C" w:rsidP="001A294C">
      <w:pPr>
        <w:tabs>
          <w:tab w:val="left" w:pos="3654"/>
        </w:tabs>
        <w:jc w:val="both"/>
      </w:pPr>
    </w:p>
    <w:p w:rsidR="001A294C" w:rsidRPr="00CF4900" w:rsidRDefault="001A294C" w:rsidP="001A294C">
      <w:pPr>
        <w:tabs>
          <w:tab w:val="left" w:pos="3654"/>
        </w:tabs>
        <w:jc w:val="both"/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977"/>
        <w:gridCol w:w="1750"/>
        <w:gridCol w:w="1510"/>
        <w:gridCol w:w="1697"/>
        <w:gridCol w:w="1422"/>
      </w:tblGrid>
      <w:tr w:rsidR="001A294C" w:rsidRPr="00CF4900" w:rsidTr="00B61D9B">
        <w:trPr>
          <w:trHeight w:val="80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Наименование показателя</w:t>
            </w:r>
          </w:p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Исполнено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Неисполненные назначения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</w:pPr>
            <w:r w:rsidRPr="003D08FD">
              <w:t>Процент исполнения</w:t>
            </w:r>
          </w:p>
        </w:tc>
      </w:tr>
      <w:tr w:rsidR="001A294C" w:rsidRPr="00CF4900" w:rsidTr="00B61D9B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1</w:t>
            </w:r>
          </w:p>
          <w:p w:rsidR="001A294C" w:rsidRPr="003D08FD" w:rsidRDefault="001A294C" w:rsidP="00B61D9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 w:rsidRPr="003D08FD">
              <w:t>6</w:t>
            </w:r>
          </w:p>
        </w:tc>
      </w:tr>
      <w:tr w:rsidR="001A294C" w:rsidRPr="00CF4900" w:rsidTr="00B61D9B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>Доходы бюджета - всего</w:t>
            </w:r>
          </w:p>
          <w:p w:rsidR="001A294C" w:rsidRPr="003D08FD" w:rsidRDefault="001A294C" w:rsidP="00B61D9B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7983995,33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8136308,34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FA317F" w:rsidRDefault="001A294C" w:rsidP="00B61D9B">
            <w:pPr>
              <w:jc w:val="right"/>
              <w:rPr>
                <w:b/>
              </w:rPr>
            </w:pPr>
            <w:r>
              <w:rPr>
                <w:b/>
              </w:rPr>
              <w:t>101,9</w:t>
            </w:r>
            <w:r w:rsidRPr="00FA317F">
              <w:rPr>
                <w:b/>
              </w:rPr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>в том числе:</w:t>
            </w:r>
          </w:p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FA317F" w:rsidRDefault="001A294C" w:rsidP="00B61D9B">
            <w:pPr>
              <w:rPr>
                <w:b/>
              </w:rPr>
            </w:pPr>
            <w:r w:rsidRPr="00FA317F">
              <w:rPr>
                <w:b/>
              </w:rPr>
              <w:t> 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1309607,74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1481918,75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111,6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264674,84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129,1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264674,84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129,1</w:t>
            </w:r>
            <w:r w:rsidRPr="003D08FD">
              <w:t>%</w:t>
            </w:r>
          </w:p>
        </w:tc>
      </w:tr>
      <w:tr w:rsidR="001A294C" w:rsidRPr="00CF4900" w:rsidTr="00B61D9B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D08FD">
              <w:rPr>
                <w:color w:val="000000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  <w:r w:rsidRPr="003D08FD">
              <w:rPr>
                <w:color w:val="000000"/>
              </w:rPr>
              <w:t xml:space="preserve">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263954,86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132</w:t>
            </w:r>
            <w:r w:rsidRPr="003D08FD">
              <w:t>%</w:t>
            </w:r>
          </w:p>
        </w:tc>
      </w:tr>
      <w:tr w:rsidR="001A294C" w:rsidRPr="00CF4900" w:rsidTr="00B61D9B">
        <w:trPr>
          <w:trHeight w:val="18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1 01 02020 01 0000 110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-3 647,25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 w:rsidRPr="003D08FD">
              <w:t>0,0%</w:t>
            </w:r>
          </w:p>
        </w:tc>
      </w:tr>
      <w:tr w:rsidR="001A294C" w:rsidRPr="00CF4900" w:rsidTr="00B61D9B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1 01 02030 01 0000 110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4367,23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87,3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1 05 00000 00 0000 000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500841,00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500841,00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1 05 03000 01 0000 110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500841,00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500841,00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1 05 03010 01 0000 110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500841,00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500841,00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501660,00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594296,17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118,5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36786,64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155,2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36786,64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155,2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1 06 06000 00 0000 110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477960,00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557509,53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116,6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306048,00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113,4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306048,00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113,4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1 06 06040 00 0000 110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207960,00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251461,53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120,9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207960,00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251461,53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120,9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1 08 04000 01 0000 110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3D08FD">
              <w:rPr>
                <w:color w:val="000000"/>
              </w:rPr>
              <w:t xml:space="preserve"> 1 08 04020 01 0000 110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1 11 00000 00 0000 000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923 </w:t>
            </w:r>
            <w:r w:rsidRPr="003D08FD">
              <w:rPr>
                <w:color w:val="000000"/>
              </w:rPr>
              <w:t>1 11 09000 00 0000 120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1 11 09040 00 0000 120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1 11 09045 10 0000 120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101040,000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1 13 00000 00 0000 000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766,74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766,74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1 13 02000 00 0000 130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766,74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766,74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1 13 02990 00 0000 130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766,74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766,74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1 13 02995 10 0000 130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766,74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766,74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6674387,59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6674387,59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6674387,59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6674387,59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5931740,00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5931740,00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2 02 15001 00 0000 150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5857400,00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5857400,00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2 02 15001 10 0000 150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5857400,00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5857400,00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2 02 15002 00 0000 150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Pr="003D08FD">
              <w:rPr>
                <w:color w:val="000000"/>
              </w:rPr>
              <w:t>340,00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2 02 15002 10 0000 150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Pr="003D08FD">
              <w:rPr>
                <w:color w:val="000000"/>
              </w:rPr>
              <w:t>340,00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2 02 20000 00 0000 150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3D08FD">
              <w:rPr>
                <w:color w:val="000000"/>
              </w:rPr>
              <w:t>816,00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179816,00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2 02 29999 00 0000 150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3D08FD">
              <w:rPr>
                <w:color w:val="000000"/>
              </w:rPr>
              <w:t>816,00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179816,00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2 02 29999 10 0000 150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3D08FD">
              <w:rPr>
                <w:color w:val="000000"/>
              </w:rPr>
              <w:t>816,00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179816,00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90735,00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90735,00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>2 02 35118 10 0000 150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2 02 35120 00 0000 150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535,00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2 02 35120 10 0000 150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535,00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2 02 40000 00 0000 150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472096,59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472096,59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2 02 40014 00 0000 150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472096,59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472096,59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2 02 40014 10 0000 150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472096,59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472096,59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</w:tbl>
    <w:p w:rsidR="001A294C" w:rsidRPr="00CF4900" w:rsidRDefault="001A294C" w:rsidP="001A294C">
      <w:pPr>
        <w:tabs>
          <w:tab w:val="left" w:pos="3654"/>
        </w:tabs>
        <w:jc w:val="both"/>
      </w:pPr>
    </w:p>
    <w:p w:rsidR="001A294C" w:rsidRPr="00123898" w:rsidRDefault="001A294C" w:rsidP="001A294C">
      <w:pPr>
        <w:jc w:val="both"/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1A294C" w:rsidRPr="00123898" w:rsidTr="00B61D9B">
        <w:trPr>
          <w:trHeight w:val="289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4C" w:rsidRPr="00123898" w:rsidRDefault="001A294C" w:rsidP="00B61D9B"/>
        </w:tc>
      </w:tr>
    </w:tbl>
    <w:p w:rsidR="001A294C" w:rsidRPr="00C5065C" w:rsidRDefault="001A294C" w:rsidP="001A294C"/>
    <w:p w:rsidR="001A294C" w:rsidRPr="00C5065C" w:rsidRDefault="001A294C" w:rsidP="001A294C"/>
    <w:p w:rsidR="001A294C" w:rsidRPr="00C5065C" w:rsidRDefault="001A294C" w:rsidP="001A294C">
      <w:pPr>
        <w:jc w:val="right"/>
        <w:rPr>
          <w:sz w:val="18"/>
          <w:szCs w:val="18"/>
        </w:rPr>
      </w:pPr>
      <w:r w:rsidRPr="00C5065C">
        <w:rPr>
          <w:sz w:val="18"/>
          <w:szCs w:val="18"/>
        </w:rPr>
        <w:t>Приложение № 2</w:t>
      </w:r>
    </w:p>
    <w:p w:rsidR="001A294C" w:rsidRPr="00C5065C" w:rsidRDefault="001A294C" w:rsidP="001A294C">
      <w:pPr>
        <w:jc w:val="right"/>
        <w:rPr>
          <w:sz w:val="18"/>
          <w:szCs w:val="18"/>
        </w:rPr>
      </w:pPr>
      <w:r w:rsidRPr="00C5065C">
        <w:rPr>
          <w:sz w:val="18"/>
          <w:szCs w:val="18"/>
        </w:rPr>
        <w:t xml:space="preserve">К Решению Совета </w:t>
      </w:r>
      <w:proofErr w:type="spellStart"/>
      <w:r w:rsidRPr="00C5065C">
        <w:rPr>
          <w:sz w:val="18"/>
          <w:szCs w:val="18"/>
        </w:rPr>
        <w:t>Перемиловского</w:t>
      </w:r>
      <w:proofErr w:type="spellEnd"/>
    </w:p>
    <w:p w:rsidR="001A294C" w:rsidRDefault="001A294C" w:rsidP="001A294C">
      <w:pPr>
        <w:jc w:val="right"/>
        <w:rPr>
          <w:sz w:val="18"/>
          <w:szCs w:val="18"/>
        </w:rPr>
      </w:pPr>
      <w:r w:rsidRPr="00C5065C">
        <w:rPr>
          <w:sz w:val="18"/>
          <w:szCs w:val="18"/>
        </w:rPr>
        <w:t>сельского поселения</w:t>
      </w:r>
    </w:p>
    <w:p w:rsidR="001A294C" w:rsidRDefault="001A294C" w:rsidP="001A294C">
      <w:pPr>
        <w:jc w:val="right"/>
        <w:rPr>
          <w:sz w:val="18"/>
          <w:szCs w:val="18"/>
        </w:rPr>
      </w:pPr>
    </w:p>
    <w:p w:rsidR="001A294C" w:rsidRPr="003227BC" w:rsidRDefault="001A294C" w:rsidP="001A29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2.Расходы бюджета</w:t>
      </w:r>
    </w:p>
    <w:p w:rsidR="001A294C" w:rsidRDefault="001A294C" w:rsidP="001A294C">
      <w:pPr>
        <w:jc w:val="right"/>
        <w:rPr>
          <w:sz w:val="18"/>
          <w:szCs w:val="18"/>
        </w:rPr>
      </w:pPr>
    </w:p>
    <w:p w:rsidR="001A294C" w:rsidRPr="00C5065C" w:rsidRDefault="001A294C" w:rsidP="001A294C">
      <w:pPr>
        <w:jc w:val="right"/>
        <w:rPr>
          <w:sz w:val="18"/>
          <w:szCs w:val="18"/>
        </w:rPr>
      </w:pPr>
    </w:p>
    <w:tbl>
      <w:tblPr>
        <w:tblW w:w="14470" w:type="dxa"/>
        <w:tblLook w:val="04A0" w:firstRow="1" w:lastRow="0" w:firstColumn="1" w:lastColumn="0" w:noHBand="0" w:noVBand="1"/>
      </w:tblPr>
      <w:tblGrid>
        <w:gridCol w:w="4273"/>
        <w:gridCol w:w="648"/>
        <w:gridCol w:w="3002"/>
        <w:gridCol w:w="1750"/>
        <w:gridCol w:w="1516"/>
        <w:gridCol w:w="1859"/>
        <w:gridCol w:w="1422"/>
      </w:tblGrid>
      <w:tr w:rsidR="001A294C" w:rsidRPr="00CF4900" w:rsidTr="00B61D9B">
        <w:trPr>
          <w:trHeight w:val="848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Наименование показателя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Неисполненные назначения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</w:pPr>
            <w:r w:rsidRPr="003D08FD">
              <w:t>Процент исполнения</w:t>
            </w:r>
          </w:p>
        </w:tc>
      </w:tr>
      <w:tr w:rsidR="001A294C" w:rsidRPr="00CF4900" w:rsidTr="00B61D9B">
        <w:trPr>
          <w:trHeight w:val="24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</w:pPr>
            <w:r>
              <w:t>6</w:t>
            </w:r>
          </w:p>
        </w:tc>
      </w:tr>
      <w:tr w:rsidR="001A294C" w:rsidRPr="00CF4900" w:rsidTr="00B61D9B">
        <w:trPr>
          <w:trHeight w:val="33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>Расходы бюджета - всего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4C" w:rsidRPr="00EC5757" w:rsidRDefault="001A294C" w:rsidP="00B61D9B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8257319,58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4C" w:rsidRPr="00EC5757" w:rsidRDefault="001A294C" w:rsidP="00B61D9B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7202797,60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4C" w:rsidRPr="00EC5757" w:rsidRDefault="001A294C" w:rsidP="00B61D9B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1054521,98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4C" w:rsidRPr="00E42F93" w:rsidRDefault="001A294C" w:rsidP="00B61D9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  <w:r w:rsidRPr="00EC5757">
              <w:rPr>
                <w:color w:val="000000"/>
              </w:rPr>
              <w:t>%</w:t>
            </w:r>
          </w:p>
        </w:tc>
      </w:tr>
      <w:tr w:rsidR="001A294C" w:rsidRPr="00CF4900" w:rsidTr="00B61D9B">
        <w:trPr>
          <w:trHeight w:val="240"/>
        </w:trPr>
        <w:tc>
          <w:tcPr>
            <w:tcW w:w="427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>в том числе:</w:t>
            </w:r>
          </w:p>
        </w:tc>
        <w:tc>
          <w:tcPr>
            <w:tcW w:w="6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r w:rsidRPr="003D08FD">
              <w:t> 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t xml:space="preserve">Обеспечение деятельности Главы </w:t>
            </w:r>
            <w:proofErr w:type="spellStart"/>
            <w:proofErr w:type="gramStart"/>
            <w:r w:rsidRPr="00B60FB3">
              <w:t>Перемиловского</w:t>
            </w:r>
            <w:proofErr w:type="spellEnd"/>
            <w:r w:rsidRPr="00B60FB3">
              <w:t xml:space="preserve">  сельского</w:t>
            </w:r>
            <w:proofErr w:type="gramEnd"/>
            <w:r w:rsidRPr="00B60FB3">
              <w:t xml:space="preserve">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0102 05 1 01 00110 121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496493,33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496493,33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t xml:space="preserve">Обеспечение деятельности Главы </w:t>
            </w:r>
            <w:proofErr w:type="spellStart"/>
            <w:proofErr w:type="gramStart"/>
            <w:r w:rsidRPr="00B60FB3">
              <w:t>Перемиловского</w:t>
            </w:r>
            <w:proofErr w:type="spellEnd"/>
            <w:r w:rsidRPr="00B60FB3">
              <w:t xml:space="preserve">  сельского</w:t>
            </w:r>
            <w:proofErr w:type="gramEnd"/>
            <w:r w:rsidRPr="00B60FB3">
              <w:t xml:space="preserve">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0102 05 1 01 00110 129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149940,99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149940,99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lastRenderedPageBreak/>
              <w:t xml:space="preserve">  </w:t>
            </w:r>
            <w:r w:rsidRPr="00B60FB3">
              <w:t xml:space="preserve">Обеспечение функций администрации </w:t>
            </w:r>
            <w:proofErr w:type="spellStart"/>
            <w:r w:rsidRPr="00B60FB3">
              <w:t>Перемиловского</w:t>
            </w:r>
            <w:proofErr w:type="spellEnd"/>
            <w:r w:rsidRPr="00B60FB3">
              <w:t xml:space="preserve"> сельского поселения</w:t>
            </w:r>
            <w:proofErr w:type="gramStart"/>
            <w:r w:rsidRPr="00B60FB3">
              <w:t xml:space="preserve">   (</w:t>
            </w:r>
            <w:proofErr w:type="gramEnd"/>
            <w:r w:rsidRPr="00B60F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0104 05 1 02 00120 121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1112251,54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1040343,08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71908,46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93,5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t xml:space="preserve">Обеспечение функций администрации </w:t>
            </w:r>
            <w:proofErr w:type="spellStart"/>
            <w:r w:rsidRPr="00B60FB3">
              <w:t>Перемиловского</w:t>
            </w:r>
            <w:proofErr w:type="spellEnd"/>
            <w:r w:rsidRPr="00B60FB3">
              <w:t xml:space="preserve"> сельского поселения</w:t>
            </w:r>
            <w:proofErr w:type="gramStart"/>
            <w:r w:rsidRPr="00B60FB3">
              <w:t xml:space="preserve">   (</w:t>
            </w:r>
            <w:proofErr w:type="gramEnd"/>
            <w:r w:rsidRPr="00B60F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0104 05 1 02 00120 129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335899,95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309017,83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26882,12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92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t xml:space="preserve">Обеспечение функций администрации </w:t>
            </w:r>
            <w:proofErr w:type="spellStart"/>
            <w:r w:rsidRPr="00B60FB3">
              <w:t>Перемиловского</w:t>
            </w:r>
            <w:proofErr w:type="spellEnd"/>
            <w:r w:rsidRPr="00B60FB3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0104 05 1 02 00120 244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237597,12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227571,62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10025,50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95,8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t xml:space="preserve">Обеспечение функций администрации </w:t>
            </w:r>
            <w:proofErr w:type="spellStart"/>
            <w:r w:rsidRPr="00B60FB3">
              <w:t>Перемиловского</w:t>
            </w:r>
            <w:proofErr w:type="spellEnd"/>
            <w:r w:rsidRPr="00B60FB3">
              <w:t xml:space="preserve"> сельского </w:t>
            </w:r>
            <w:r>
              <w:t>(</w:t>
            </w:r>
            <w:r w:rsidRPr="00123898">
              <w:rPr>
                <w:iCs/>
                <w:color w:val="000000"/>
              </w:rPr>
              <w:t>Уплата прочих налогов, сборов и иных платежей</w:t>
            </w:r>
            <w:r>
              <w:rPr>
                <w:iCs/>
                <w:color w:val="000000"/>
              </w:rPr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0104 05 1 02 00120 850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D08FD">
              <w:rPr>
                <w:color w:val="000000"/>
              </w:rPr>
              <w:t>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70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Уплата прочих налогов, сборов и иных платежей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0104 05 1 02 00120 852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 w:rsidRPr="003D08FD">
              <w:t>100,0%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t xml:space="preserve">Обеспечение функций администрации </w:t>
            </w:r>
            <w:proofErr w:type="spellStart"/>
            <w:r w:rsidRPr="00B60FB3">
              <w:t>Перемиловского</w:t>
            </w:r>
            <w:proofErr w:type="spellEnd"/>
            <w:r w:rsidRPr="00B60FB3">
              <w:t xml:space="preserve"> сельского поселения</w:t>
            </w:r>
            <w:r w:rsidRPr="00123898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(</w:t>
            </w:r>
            <w:r w:rsidRPr="00123898">
              <w:rPr>
                <w:iCs/>
                <w:color w:val="000000"/>
              </w:rPr>
              <w:t>Уплата иных платежей</w:t>
            </w:r>
            <w:r>
              <w:rPr>
                <w:iCs/>
                <w:color w:val="000000"/>
              </w:rPr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0104 05 1 02 00120 853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300,00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 w:rsidRPr="003D08FD">
              <w:t>0,0%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t xml:space="preserve">Составление (изменение) списков кандидатов в присяжные заседатели федеральных судов общей юрисдикции в Российской Федерации         </w:t>
            </w:r>
            <w:proofErr w:type="gramStart"/>
            <w:r w:rsidRPr="00B60FB3">
              <w:t xml:space="preserve">   (</w:t>
            </w:r>
            <w:proofErr w:type="gramEnd"/>
            <w:r w:rsidRPr="00B60FB3">
              <w:t xml:space="preserve">Закупка </w:t>
            </w:r>
            <w:r w:rsidRPr="00B60FB3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923</w:t>
            </w:r>
            <w:r w:rsidRPr="003D08FD">
              <w:rPr>
                <w:color w:val="000000"/>
              </w:rPr>
              <w:t xml:space="preserve"> 0105 34 9 00 51200 244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535,00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t xml:space="preserve">Организация и проведение муниципальных   выборов и референдумов в рамках иных не программных мероприятий по не программным направлениям деятельности органов местного самоуправления </w:t>
            </w:r>
            <w:proofErr w:type="spellStart"/>
            <w:r w:rsidRPr="00B60FB3">
              <w:t>Перемиловского</w:t>
            </w:r>
            <w:proofErr w:type="spellEnd"/>
            <w:r w:rsidRPr="00B60FB3">
              <w:t xml:space="preserve"> сельского поселения. 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0107 30 9 00 00170 </w:t>
            </w:r>
            <w:r>
              <w:rPr>
                <w:color w:val="000000"/>
              </w:rPr>
              <w:t>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136 730,86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136730,86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0111 30 9 00 00140 870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 w:rsidRPr="003D08FD">
              <w:t>0,0%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rPr>
                <w:color w:val="000000"/>
              </w:rPr>
              <w:t xml:space="preserve">Оценка </w:t>
            </w:r>
            <w:proofErr w:type="spellStart"/>
            <w:proofErr w:type="gramStart"/>
            <w:r w:rsidRPr="00B60FB3">
              <w:rPr>
                <w:color w:val="000000"/>
              </w:rPr>
              <w:t>недвижимости,составление</w:t>
            </w:r>
            <w:proofErr w:type="spellEnd"/>
            <w:proofErr w:type="gramEnd"/>
            <w:r w:rsidRPr="00B60FB3">
              <w:rPr>
                <w:color w:val="000000"/>
              </w:rPr>
              <w:t xml:space="preserve"> технических и кадастровых планов, проведение землеустроительных работ, кадастрового учета  и оформление земельных участков в муниципальную собственность(Закупка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0113 01 1 01 00010 244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3D08FD">
              <w:rPr>
                <w:color w:val="000000"/>
              </w:rPr>
              <w:t>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15,5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rPr>
                <w:color w:val="000000"/>
              </w:rPr>
              <w:t>Оплата коммунальных услуг, работ и услуг по содержанию имущества казны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0113 01 2 01 00020 244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3D08FD">
              <w:rPr>
                <w:color w:val="000000"/>
              </w:rPr>
              <w:t>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110063,64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69936,36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61,1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t>Обеспечение принципов прозрачности, открытости и эффективности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0113 05 3 01 00180 244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3D08FD">
              <w:rPr>
                <w:color w:val="000000"/>
              </w:rPr>
              <w:t>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rPr>
                <w:color w:val="000000"/>
              </w:rPr>
              <w:t xml:space="preserve">Организация и проведение мероприятий, связанных с государственными праздниками, юбилейными и памятными датами (Закупка </w:t>
            </w:r>
            <w:r w:rsidRPr="00B60FB3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923</w:t>
            </w:r>
            <w:r w:rsidRPr="003D08FD">
              <w:rPr>
                <w:color w:val="000000"/>
              </w:rPr>
              <w:t xml:space="preserve"> 0113 30 9 00 00130 244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D08FD">
              <w:rPr>
                <w:color w:val="000000"/>
              </w:rPr>
              <w:t>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49,9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rPr>
                <w:color w:val="000000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0113 30 9 00 00160 244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24191,22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24191,22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rPr>
                <w:color w:val="000000"/>
              </w:rPr>
              <w:t>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0113 30 9 00 90010 853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D08FD">
              <w:rPr>
                <w:color w:val="000000"/>
              </w:rPr>
              <w:t>300,00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D08FD">
              <w:rPr>
                <w:color w:val="000000"/>
              </w:rPr>
              <w:t>266,00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99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0203 31 9 00 51180 121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67173,30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67173,30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0203 31 9 00 51180 129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20286,37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20286,37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lastRenderedPageBreak/>
              <w:t xml:space="preserve">  </w:t>
            </w:r>
            <w:r w:rsidRPr="00B60FB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0203 31 9 00 51180 244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2740,33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2740,33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(площадками), их очистка и </w:t>
            </w:r>
            <w:proofErr w:type="gramStart"/>
            <w:r w:rsidRPr="00B60FB3">
              <w:t>углубление.(</w:t>
            </w:r>
            <w:proofErr w:type="gramEnd"/>
            <w:r w:rsidRPr="00B60FB3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0310 02 1 01 00030 244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100000,00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3D08FD">
              <w:rPr>
                <w:color w:val="000000"/>
              </w:rPr>
              <w:t>815,39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184,61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99,8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t>Опашка территорий населённых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0310 02 1 01 00040 244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5 000,00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 w:rsidRPr="003D08FD">
              <w:t>0,0%</w:t>
            </w:r>
          </w:p>
        </w:tc>
      </w:tr>
      <w:tr w:rsidR="001A294C" w:rsidRPr="00CF4900" w:rsidTr="00B61D9B">
        <w:trPr>
          <w:trHeight w:val="465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proofErr w:type="gramStart"/>
            <w:r w:rsidRPr="00B60FB3">
              <w:t>Организация  и</w:t>
            </w:r>
            <w:proofErr w:type="gramEnd"/>
            <w:r w:rsidRPr="00B60FB3">
              <w:t xml:space="preserve"> осуществление  мероприятий по пожарной безопасности в </w:t>
            </w:r>
            <w:proofErr w:type="spellStart"/>
            <w:r w:rsidRPr="00B60FB3">
              <w:t>Перемиловском</w:t>
            </w:r>
            <w:proofErr w:type="spellEnd"/>
            <w:r w:rsidRPr="00B60FB3">
              <w:t xml:space="preserve">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0310 02 1 01 60010 631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3D08FD">
              <w:rPr>
                <w:color w:val="000000"/>
              </w:rPr>
              <w:t>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t xml:space="preserve">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</w:t>
            </w:r>
            <w:r w:rsidRPr="00B60FB3">
              <w:lastRenderedPageBreak/>
              <w:t>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923</w:t>
            </w:r>
            <w:r w:rsidRPr="003D08FD">
              <w:rPr>
                <w:color w:val="000000"/>
              </w:rPr>
              <w:t xml:space="preserve"> 0409 33 9 00 10020 244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325154,58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325154,58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rPr>
                <w:color w:val="000000"/>
              </w:rPr>
              <w:t xml:space="preserve">Текущий ремонт и содержание уличного освещения населённых пунктов (Закупка товаров, работ и услуг для обеспечения государственных (муниципальных) </w:t>
            </w:r>
            <w:proofErr w:type="gramStart"/>
            <w:r w:rsidRPr="00B60FB3">
              <w:rPr>
                <w:color w:val="000000"/>
              </w:rPr>
              <w:t xml:space="preserve">нужд)   </w:t>
            </w:r>
            <w:proofErr w:type="gramEnd"/>
            <w:r w:rsidRPr="00B60FB3"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0503 03 1 01 00050 244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566869,00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505590,30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61278,70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89,2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rPr>
                <w:color w:val="000000"/>
              </w:rPr>
              <w:t xml:space="preserve">Организация благоустройства и поддержания чистоты и порядка на </w:t>
            </w:r>
            <w:proofErr w:type="gramStart"/>
            <w:r w:rsidRPr="00B60FB3">
              <w:rPr>
                <w:color w:val="000000"/>
              </w:rPr>
              <w:t xml:space="preserve">территории  </w:t>
            </w:r>
            <w:proofErr w:type="spellStart"/>
            <w:r w:rsidRPr="00B60FB3">
              <w:rPr>
                <w:color w:val="000000"/>
              </w:rPr>
              <w:t>Перемиловского</w:t>
            </w:r>
            <w:proofErr w:type="spellEnd"/>
            <w:proofErr w:type="gramEnd"/>
            <w:r w:rsidRPr="00B60FB3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0503 03 3 01 00070 244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1138764,68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489003,80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649760,88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42,9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t xml:space="preserve">Расходы </w:t>
            </w:r>
            <w:proofErr w:type="gramStart"/>
            <w:r w:rsidRPr="00B60FB3">
              <w:t>на  дезинфекцию</w:t>
            </w:r>
            <w:proofErr w:type="gramEnd"/>
            <w:r w:rsidRPr="00B60FB3">
              <w:t xml:space="preserve">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0503 03 4 01 00080 244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3D08FD">
              <w:rPr>
                <w:color w:val="000000"/>
              </w:rPr>
              <w:t>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D08FD">
              <w:rPr>
                <w:color w:val="000000"/>
              </w:rPr>
              <w:t>000,01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5 999,99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 w:rsidRPr="003D08FD">
              <w:t>62,5%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t xml:space="preserve">Осуществление части полномочий </w:t>
            </w:r>
            <w:proofErr w:type="gramStart"/>
            <w:r w:rsidRPr="00B60FB3">
              <w:t>по  организации</w:t>
            </w:r>
            <w:proofErr w:type="gramEnd"/>
            <w:r w:rsidRPr="00B60FB3">
              <w:t xml:space="preserve">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0503 33 9 00 10010 244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3D08FD">
              <w:rPr>
                <w:color w:val="000000"/>
              </w:rPr>
              <w:t>778,01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3D08FD">
              <w:rPr>
                <w:color w:val="000000"/>
              </w:rPr>
              <w:t>778,01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t xml:space="preserve">Осуществление части полномочий </w:t>
            </w:r>
            <w:proofErr w:type="gramStart"/>
            <w:r w:rsidRPr="00B60FB3">
              <w:t>по  содержанию</w:t>
            </w:r>
            <w:proofErr w:type="gramEnd"/>
            <w:r w:rsidRPr="00B60FB3">
              <w:t xml:space="preserve"> и ремонту питьевых колодцев </w:t>
            </w:r>
            <w:r w:rsidRPr="00B60FB3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0503 33 9 00 10030 244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3D08FD">
              <w:rPr>
                <w:color w:val="000000"/>
              </w:rPr>
              <w:t>164,00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3D08FD">
              <w:rPr>
                <w:color w:val="000000"/>
              </w:rPr>
              <w:t>164,00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rPr>
                <w:color w:val="000000"/>
              </w:rPr>
              <w:lastRenderedPageBreak/>
              <w:t>Обеспечение деятельности муниципального казенного учреждения «</w:t>
            </w:r>
            <w:proofErr w:type="spellStart"/>
            <w:r w:rsidRPr="00B60FB3">
              <w:rPr>
                <w:color w:val="000000"/>
              </w:rPr>
              <w:t>Перемиловский</w:t>
            </w:r>
            <w:proofErr w:type="spellEnd"/>
            <w:r w:rsidRPr="00B60FB3">
              <w:rPr>
                <w:color w:val="000000"/>
              </w:rPr>
              <w:t xml:space="preserve"> КДЦ «Родник»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0801 04 1 01 00090 111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</w:t>
            </w:r>
            <w:r w:rsidRPr="003D08FD">
              <w:rPr>
                <w:color w:val="000000"/>
              </w:rPr>
              <w:t>003,69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635003,69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B60FB3">
              <w:rPr>
                <w:color w:val="000000"/>
              </w:rPr>
              <w:t>Перемиловский</w:t>
            </w:r>
            <w:proofErr w:type="spellEnd"/>
            <w:r w:rsidRPr="00B60FB3">
              <w:rPr>
                <w:color w:val="000000"/>
              </w:rPr>
              <w:t xml:space="preserve"> КДЦ «Родник»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0801 04 1 01 00090 119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Pr="003D08FD">
              <w:rPr>
                <w:color w:val="000000"/>
              </w:rPr>
              <w:t>771,12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188476,56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3294,56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98,3</w:t>
            </w:r>
            <w:r w:rsidRPr="003D08FD">
              <w:t>%</w:t>
            </w:r>
          </w:p>
        </w:tc>
      </w:tr>
      <w:tr w:rsidR="001A294C" w:rsidRPr="00CF4900" w:rsidTr="00B61D9B">
        <w:trPr>
          <w:trHeight w:val="465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91725" w:rsidRDefault="001A294C" w:rsidP="00B61D9B">
            <w:pPr>
              <w:shd w:val="clear" w:color="auto" w:fill="FFFFFF"/>
            </w:pPr>
            <w:r w:rsidRPr="00391725">
              <w:t>Обеспечение деятельности муниципального казенного учреждения «</w:t>
            </w:r>
            <w:proofErr w:type="spellStart"/>
            <w:r w:rsidRPr="00391725">
              <w:t>Перемиловский</w:t>
            </w:r>
            <w:proofErr w:type="spellEnd"/>
            <w:r w:rsidRPr="00391725">
              <w:t xml:space="preserve"> КДЦ «Родник» (</w:t>
            </w:r>
            <w:proofErr w:type="spellStart"/>
            <w:r w:rsidRPr="00391725">
              <w:rPr>
                <w:rStyle w:val="blk"/>
              </w:rPr>
              <w:t>акупка</w:t>
            </w:r>
            <w:proofErr w:type="spellEnd"/>
            <w:r w:rsidRPr="00391725">
              <w:rPr>
                <w:rStyle w:val="blk"/>
              </w:rPr>
              <w:t xml:space="preserve"> товаров, работ, услуг в целях капитального</w:t>
            </w:r>
          </w:p>
          <w:p w:rsidR="001A294C" w:rsidRPr="003D08FD" w:rsidRDefault="001A294C" w:rsidP="00B61D9B">
            <w:pPr>
              <w:rPr>
                <w:color w:val="000000"/>
              </w:rPr>
            </w:pPr>
            <w:r w:rsidRPr="00391725">
              <w:rPr>
                <w:rStyle w:val="blk"/>
              </w:rPr>
              <w:t>ремонта государственного (муниципального) имущества</w:t>
            </w:r>
            <w:r w:rsidRPr="00391725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0801 04 1 01 00090 243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236273,60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232542,00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3731,60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98,4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91725">
              <w:t>Обеспечение деятельности муниципального казенного учреждения «</w:t>
            </w:r>
            <w:proofErr w:type="spellStart"/>
            <w:r w:rsidRPr="00391725">
              <w:t>Перемиловский</w:t>
            </w:r>
            <w:proofErr w:type="spellEnd"/>
            <w:r w:rsidRPr="00391725">
              <w:t xml:space="preserve"> КДЦ «Родник» (</w:t>
            </w:r>
            <w:r w:rsidRPr="00391725">
              <w:rPr>
                <w:shd w:val="clear" w:color="auto" w:fill="FFFFFF"/>
              </w:rPr>
              <w:t xml:space="preserve">Прочая закупка товаров, работ и </w:t>
            </w:r>
            <w:proofErr w:type="gramStart"/>
            <w:r w:rsidRPr="00391725">
              <w:rPr>
                <w:shd w:val="clear" w:color="auto" w:fill="FFFFFF"/>
              </w:rPr>
              <w:t>услуг</w:t>
            </w:r>
            <w:r w:rsidRPr="00391725">
              <w:t>)</w:t>
            </w:r>
            <w:r w:rsidRPr="00391725">
              <w:rPr>
                <w:rStyle w:val="blk"/>
              </w:rPr>
              <w:t>ремонта</w:t>
            </w:r>
            <w:proofErr w:type="gramEnd"/>
            <w:r w:rsidRPr="00391725">
              <w:rPr>
                <w:rStyle w:val="blk"/>
              </w:rPr>
              <w:t xml:space="preserve"> государственного (муниципального) имущества</w:t>
            </w:r>
            <w:r w:rsidRPr="00391725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0801 04 1 01 00090 244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1654070,00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1614545,15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30524,85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98,1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B60FB3">
              <w:rPr>
                <w:color w:val="000000"/>
              </w:rPr>
              <w:t>Перемиловский</w:t>
            </w:r>
            <w:proofErr w:type="spellEnd"/>
            <w:r w:rsidRPr="00B60FB3">
              <w:rPr>
                <w:color w:val="000000"/>
              </w:rPr>
              <w:t xml:space="preserve"> КДЦ «Родник» </w:t>
            </w:r>
            <w:r>
              <w:rPr>
                <w:color w:val="000000"/>
              </w:rPr>
              <w:t>(</w:t>
            </w:r>
            <w:r w:rsidRPr="00123898">
              <w:rPr>
                <w:iCs/>
                <w:color w:val="000000"/>
              </w:rPr>
              <w:t>Уплата налога на имущество организаций и земельного налога</w:t>
            </w:r>
            <w:r>
              <w:rPr>
                <w:iCs/>
                <w:color w:val="000000"/>
              </w:rPr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0801 04 1 01 00090 851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1 400,00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284,00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1 116,00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 w:rsidRPr="003D08FD">
              <w:t>20,3%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rPr>
                <w:color w:val="000000"/>
              </w:rPr>
              <w:lastRenderedPageBreak/>
              <w:t>Обеспечение деятельности муниципального казенного учреждения «</w:t>
            </w:r>
            <w:proofErr w:type="spellStart"/>
            <w:r w:rsidRPr="00B60FB3">
              <w:rPr>
                <w:color w:val="000000"/>
              </w:rPr>
              <w:t>Перемиловский</w:t>
            </w:r>
            <w:proofErr w:type="spellEnd"/>
            <w:r w:rsidRPr="00B60FB3">
              <w:rPr>
                <w:color w:val="000000"/>
              </w:rPr>
              <w:t xml:space="preserve"> КДЦ «Родник» </w:t>
            </w:r>
            <w:r>
              <w:rPr>
                <w:color w:val="000000"/>
              </w:rPr>
              <w:t>(</w:t>
            </w:r>
            <w:r w:rsidRPr="00123898">
              <w:rPr>
                <w:iCs/>
                <w:color w:val="000000"/>
              </w:rPr>
              <w:t>Уплата иных платежей</w:t>
            </w:r>
            <w:r>
              <w:rPr>
                <w:iCs/>
                <w:color w:val="000000"/>
              </w:rPr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0801 04 1 01 00090 853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25,65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474,35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 w:rsidRPr="003D08FD">
              <w:t>5,1%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proofErr w:type="spellStart"/>
            <w:r w:rsidRPr="00B60FB3">
              <w:rPr>
                <w:color w:val="000000"/>
              </w:rPr>
              <w:t>Софинансирование</w:t>
            </w:r>
            <w:proofErr w:type="spellEnd"/>
            <w:r w:rsidRPr="00B60FB3">
              <w:rPr>
                <w:color w:val="000000"/>
              </w:rPr>
              <w:t xml:space="preserve"> расходов за счет </w:t>
            </w:r>
            <w:proofErr w:type="gramStart"/>
            <w:r w:rsidRPr="00B60FB3">
              <w:rPr>
                <w:color w:val="000000"/>
              </w:rPr>
              <w:t>средств бюджета Ивановской области</w:t>
            </w:r>
            <w:proofErr w:type="gramEnd"/>
            <w:r w:rsidRPr="00B60FB3">
              <w:rPr>
                <w:color w:val="000000"/>
              </w:rPr>
              <w:t xml:space="preserve">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0801 04 1 01 80340 111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Pr="003D08FD">
              <w:rPr>
                <w:color w:val="000000"/>
              </w:rPr>
              <w:t>107,53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138107,53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proofErr w:type="spellStart"/>
            <w:r w:rsidRPr="00B60FB3">
              <w:rPr>
                <w:color w:val="000000"/>
              </w:rPr>
              <w:t>Софинансирование</w:t>
            </w:r>
            <w:proofErr w:type="spellEnd"/>
            <w:r w:rsidRPr="00B60FB3">
              <w:rPr>
                <w:color w:val="000000"/>
              </w:rPr>
              <w:t xml:space="preserve"> расходов за счет </w:t>
            </w:r>
            <w:proofErr w:type="gramStart"/>
            <w:r w:rsidRPr="00B60FB3">
              <w:rPr>
                <w:color w:val="000000"/>
              </w:rPr>
              <w:t>средств бюджета Ивановской области</w:t>
            </w:r>
            <w:proofErr w:type="gramEnd"/>
            <w:r w:rsidRPr="00B60FB3">
              <w:rPr>
                <w:color w:val="000000"/>
              </w:rPr>
              <w:t xml:space="preserve">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0801 04 1 01 80340 119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3D08FD">
              <w:rPr>
                <w:color w:val="000000"/>
              </w:rPr>
              <w:t>708,47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41708,47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rPr>
                <w:sz w:val="22"/>
                <w:szCs w:val="22"/>
              </w:rPr>
              <w:t xml:space="preserve"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</w:t>
            </w:r>
            <w:proofErr w:type="spellStart"/>
            <w:r w:rsidRPr="00B60FB3">
              <w:rPr>
                <w:sz w:val="22"/>
                <w:szCs w:val="22"/>
              </w:rPr>
              <w:t>Перемиловского</w:t>
            </w:r>
            <w:proofErr w:type="spellEnd"/>
            <w:r w:rsidRPr="00B60FB3">
              <w:rPr>
                <w:sz w:val="22"/>
                <w:szCs w:val="22"/>
              </w:rPr>
              <w:t xml:space="preserve"> сельского поселения                            </w:t>
            </w:r>
            <w:proofErr w:type="gramStart"/>
            <w:r w:rsidRPr="00B60FB3">
              <w:rPr>
                <w:sz w:val="22"/>
                <w:szCs w:val="22"/>
              </w:rPr>
              <w:t xml:space="preserve">   (</w:t>
            </w:r>
            <w:proofErr w:type="gramEnd"/>
            <w:r w:rsidRPr="00B60FB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B60FB3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923</w:t>
            </w:r>
            <w:r w:rsidRPr="003D08FD">
              <w:rPr>
                <w:color w:val="000000"/>
              </w:rPr>
              <w:t xml:space="preserve"> 0801 04 1 01 S0340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4312,51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 xml:space="preserve">  </w:t>
            </w:r>
            <w:r w:rsidRPr="00B60FB3">
              <w:rPr>
                <w:sz w:val="22"/>
                <w:szCs w:val="22"/>
              </w:rPr>
              <w:t xml:space="preserve"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</w:t>
            </w:r>
            <w:proofErr w:type="spellStart"/>
            <w:r w:rsidRPr="00B60FB3">
              <w:rPr>
                <w:sz w:val="22"/>
                <w:szCs w:val="22"/>
              </w:rPr>
              <w:t>Перемиловского</w:t>
            </w:r>
            <w:proofErr w:type="spellEnd"/>
            <w:r w:rsidRPr="00B60FB3">
              <w:rPr>
                <w:sz w:val="22"/>
                <w:szCs w:val="22"/>
              </w:rPr>
              <w:t xml:space="preserve"> сельского поселения                            </w:t>
            </w:r>
            <w:proofErr w:type="gramStart"/>
            <w:r w:rsidRPr="00B60FB3">
              <w:rPr>
                <w:sz w:val="22"/>
                <w:szCs w:val="22"/>
              </w:rPr>
              <w:t xml:space="preserve">   (</w:t>
            </w:r>
            <w:proofErr w:type="gramEnd"/>
            <w:r w:rsidRPr="00B60F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0801 04 1 01 S0340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1302,38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rPr>
                <w:color w:val="00000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0801 04 2 01 00100 244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 w:rsidRPr="003D08FD">
              <w:t>0,0%</w:t>
            </w:r>
          </w:p>
        </w:tc>
      </w:tr>
      <w:tr w:rsidR="001A294C" w:rsidRPr="00CF4900" w:rsidTr="00B61D9B">
        <w:trPr>
          <w:trHeight w:val="465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B60FB3">
              <w:rPr>
                <w:color w:val="000000"/>
              </w:rPr>
              <w:t>Осуществление дополнительного пенсионного обеспечения за выслугу лет муниципальным служащим, лицам, замещавшим выборные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  <w:r w:rsidRPr="003D08FD">
              <w:rPr>
                <w:color w:val="000000"/>
              </w:rPr>
              <w:t xml:space="preserve"> 1001 05 2 01 00150 321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24 000,00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100</w:t>
            </w:r>
            <w:r w:rsidRPr="003D08FD">
              <w:t>%</w:t>
            </w:r>
          </w:p>
        </w:tc>
      </w:tr>
      <w:tr w:rsidR="001A294C" w:rsidRPr="00CF4900" w:rsidTr="00B61D9B">
        <w:trPr>
          <w:trHeight w:val="480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4C" w:rsidRPr="003D08FD" w:rsidRDefault="001A294C" w:rsidP="00B61D9B">
            <w:pPr>
              <w:rPr>
                <w:color w:val="000000"/>
              </w:rPr>
            </w:pPr>
            <w:r w:rsidRPr="003D08FD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  <w:rPr>
                <w:color w:val="000000"/>
              </w:rPr>
            </w:pPr>
            <w:r w:rsidRPr="003D08FD">
              <w:rPr>
                <w:color w:val="000000"/>
              </w:rPr>
              <w:t>-</w:t>
            </w:r>
            <w:r>
              <w:rPr>
                <w:color w:val="000000"/>
              </w:rPr>
              <w:t>273324,25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ind w:left="-121" w:right="-9"/>
              <w:jc w:val="right"/>
              <w:rPr>
                <w:color w:val="000000"/>
              </w:rPr>
            </w:pPr>
            <w:r>
              <w:rPr>
                <w:color w:val="000000"/>
              </w:rPr>
              <w:t>933508,74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center"/>
              <w:rPr>
                <w:color w:val="000000"/>
              </w:rPr>
            </w:pPr>
            <w:r w:rsidRPr="003D08FD">
              <w:rPr>
                <w:color w:val="00000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4C" w:rsidRPr="003D08FD" w:rsidRDefault="001A294C" w:rsidP="00B61D9B">
            <w:pPr>
              <w:jc w:val="right"/>
            </w:pPr>
            <w:r>
              <w:t>-341,5</w:t>
            </w:r>
          </w:p>
        </w:tc>
      </w:tr>
    </w:tbl>
    <w:p w:rsidR="001A294C" w:rsidRDefault="001A294C" w:rsidP="001A294C">
      <w:pPr>
        <w:tabs>
          <w:tab w:val="left" w:pos="4860"/>
        </w:tabs>
        <w:jc w:val="right"/>
      </w:pPr>
    </w:p>
    <w:p w:rsidR="00B61D9B" w:rsidRDefault="00B61D9B" w:rsidP="001A294C">
      <w:pPr>
        <w:tabs>
          <w:tab w:val="left" w:pos="4860"/>
        </w:tabs>
        <w:jc w:val="right"/>
      </w:pPr>
    </w:p>
    <w:p w:rsidR="00B61D9B" w:rsidRDefault="00B61D9B" w:rsidP="001A294C">
      <w:pPr>
        <w:tabs>
          <w:tab w:val="left" w:pos="4860"/>
        </w:tabs>
        <w:jc w:val="right"/>
      </w:pPr>
    </w:p>
    <w:p w:rsidR="00B61D9B" w:rsidRDefault="00B61D9B" w:rsidP="001A294C">
      <w:pPr>
        <w:tabs>
          <w:tab w:val="left" w:pos="4860"/>
        </w:tabs>
        <w:jc w:val="right"/>
      </w:pPr>
    </w:p>
    <w:p w:rsidR="00B61D9B" w:rsidRDefault="00B61D9B" w:rsidP="001A294C">
      <w:pPr>
        <w:tabs>
          <w:tab w:val="left" w:pos="4860"/>
        </w:tabs>
        <w:jc w:val="right"/>
      </w:pPr>
    </w:p>
    <w:p w:rsidR="001A294C" w:rsidRPr="009D0AFC" w:rsidRDefault="001A294C" w:rsidP="001A294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1A294C" w:rsidRPr="009D0AFC" w:rsidRDefault="001A294C" w:rsidP="001A294C">
      <w:pPr>
        <w:jc w:val="right"/>
        <w:rPr>
          <w:sz w:val="18"/>
          <w:szCs w:val="18"/>
        </w:rPr>
      </w:pPr>
      <w:r w:rsidRPr="009D0AFC">
        <w:rPr>
          <w:sz w:val="18"/>
          <w:szCs w:val="18"/>
        </w:rPr>
        <w:t xml:space="preserve">К Решению Совета </w:t>
      </w:r>
      <w:proofErr w:type="spellStart"/>
      <w:r w:rsidRPr="009D0AFC">
        <w:rPr>
          <w:sz w:val="18"/>
          <w:szCs w:val="18"/>
        </w:rPr>
        <w:t>Перемиловского</w:t>
      </w:r>
      <w:proofErr w:type="spellEnd"/>
    </w:p>
    <w:p w:rsidR="001A294C" w:rsidRPr="009D0AFC" w:rsidRDefault="001A294C" w:rsidP="001A294C">
      <w:pPr>
        <w:jc w:val="right"/>
        <w:rPr>
          <w:sz w:val="18"/>
          <w:szCs w:val="18"/>
        </w:rPr>
      </w:pPr>
      <w:r w:rsidRPr="009D0AFC">
        <w:rPr>
          <w:sz w:val="18"/>
          <w:szCs w:val="18"/>
        </w:rPr>
        <w:t>сельского поселения</w:t>
      </w:r>
    </w:p>
    <w:p w:rsidR="001A294C" w:rsidRPr="00037EC8" w:rsidRDefault="001A294C" w:rsidP="001A294C">
      <w:pPr>
        <w:jc w:val="right"/>
      </w:pPr>
    </w:p>
    <w:p w:rsidR="001A294C" w:rsidRPr="00037EC8" w:rsidRDefault="001A294C" w:rsidP="001A294C">
      <w:pPr>
        <w:jc w:val="center"/>
        <w:rPr>
          <w:bCs/>
        </w:rPr>
      </w:pPr>
      <w:r w:rsidRPr="00037EC8">
        <w:rPr>
          <w:bCs/>
        </w:rPr>
        <w:t>Исполнение расходов местного бюджета по разделам, подразделам функциональной классификации расходов бюджетов</w:t>
      </w:r>
    </w:p>
    <w:p w:rsidR="001A294C" w:rsidRPr="00037EC8" w:rsidRDefault="001A294C" w:rsidP="001A294C">
      <w:pPr>
        <w:jc w:val="center"/>
        <w:rPr>
          <w:bCs/>
        </w:rPr>
      </w:pPr>
      <w:r>
        <w:rPr>
          <w:bCs/>
        </w:rPr>
        <w:t>Российской Федерации за 2020</w:t>
      </w:r>
      <w:r w:rsidRPr="00037EC8">
        <w:rPr>
          <w:bCs/>
        </w:rPr>
        <w:t xml:space="preserve"> год</w:t>
      </w:r>
    </w:p>
    <w:p w:rsidR="001A294C" w:rsidRPr="00695ACE" w:rsidRDefault="001A294C" w:rsidP="001A294C">
      <w:pPr>
        <w:jc w:val="center"/>
        <w:rPr>
          <w:b/>
          <w:bCs/>
        </w:rPr>
      </w:pPr>
    </w:p>
    <w:tbl>
      <w:tblPr>
        <w:tblW w:w="150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4"/>
        <w:gridCol w:w="1260"/>
        <w:gridCol w:w="1800"/>
        <w:gridCol w:w="1620"/>
        <w:gridCol w:w="1800"/>
        <w:gridCol w:w="1711"/>
      </w:tblGrid>
      <w:tr w:rsidR="001A294C" w:rsidRPr="009B5855" w:rsidTr="00B61D9B">
        <w:trPr>
          <w:trHeight w:val="525"/>
        </w:trPr>
        <w:tc>
          <w:tcPr>
            <w:tcW w:w="6854" w:type="dxa"/>
            <w:vMerge w:val="restart"/>
            <w:shd w:val="clear" w:color="auto" w:fill="auto"/>
            <w:vAlign w:val="center"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Касс. расход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Остаток росписи/плана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Исполнение росписи/плана</w:t>
            </w:r>
          </w:p>
        </w:tc>
      </w:tr>
      <w:tr w:rsidR="001A294C" w:rsidRPr="009B5855" w:rsidTr="00B61D9B">
        <w:trPr>
          <w:trHeight w:val="300"/>
        </w:trPr>
        <w:tc>
          <w:tcPr>
            <w:tcW w:w="6854" w:type="dxa"/>
            <w:vMerge/>
            <w:vAlign w:val="center"/>
          </w:tcPr>
          <w:p w:rsidR="001A294C" w:rsidRPr="009B5855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A294C" w:rsidRPr="009B5855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A294C" w:rsidRPr="009B5855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A294C" w:rsidRPr="009B5855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A294C" w:rsidRPr="009B5855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1A294C" w:rsidRPr="009B5855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1A294C" w:rsidRPr="009B5855" w:rsidTr="00B61D9B">
        <w:trPr>
          <w:trHeight w:val="300"/>
        </w:trPr>
        <w:tc>
          <w:tcPr>
            <w:tcW w:w="6854" w:type="dxa"/>
            <w:shd w:val="clear" w:color="auto" w:fill="auto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 xml:space="preserve">   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646434,32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646434,32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100</w:t>
            </w: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%</w:t>
            </w:r>
          </w:p>
        </w:tc>
      </w:tr>
      <w:tr w:rsidR="001A294C" w:rsidRPr="009B5855" w:rsidTr="00B61D9B">
        <w:trPr>
          <w:trHeight w:val="679"/>
        </w:trPr>
        <w:tc>
          <w:tcPr>
            <w:tcW w:w="6854" w:type="dxa"/>
            <w:shd w:val="clear" w:color="auto" w:fill="auto"/>
            <w:vAlign w:val="bottom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B5855">
              <w:rPr>
                <w:rFonts w:ascii="Cambria" w:hAnsi="Cambria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1686748,61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1577632,53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109116,08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93,5</w:t>
            </w: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%</w:t>
            </w:r>
          </w:p>
        </w:tc>
      </w:tr>
      <w:tr w:rsidR="001A294C" w:rsidRPr="009B5855" w:rsidTr="00B61D9B">
        <w:trPr>
          <w:trHeight w:val="295"/>
        </w:trPr>
        <w:tc>
          <w:tcPr>
            <w:tcW w:w="6854" w:type="dxa"/>
            <w:shd w:val="clear" w:color="auto" w:fill="auto"/>
            <w:vAlign w:val="center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B5855">
              <w:rPr>
                <w:rFonts w:ascii="Cambria" w:hAnsi="Cambria"/>
                <w:sz w:val="18"/>
                <w:szCs w:val="18"/>
              </w:rPr>
              <w:t>Судебная система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535,00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535,00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100</w:t>
            </w: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%</w:t>
            </w:r>
          </w:p>
        </w:tc>
      </w:tr>
      <w:tr w:rsidR="001A294C" w:rsidRPr="009B5855" w:rsidTr="00B61D9B">
        <w:trPr>
          <w:trHeight w:val="272"/>
        </w:trPr>
        <w:tc>
          <w:tcPr>
            <w:tcW w:w="6854" w:type="dxa"/>
            <w:shd w:val="clear" w:color="auto" w:fill="auto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0,0%</w:t>
            </w:r>
          </w:p>
        </w:tc>
      </w:tr>
      <w:tr w:rsidR="001A294C" w:rsidRPr="009B5855" w:rsidTr="00B61D9B">
        <w:trPr>
          <w:trHeight w:val="300"/>
        </w:trPr>
        <w:tc>
          <w:tcPr>
            <w:tcW w:w="6854" w:type="dxa"/>
            <w:shd w:val="clear" w:color="auto" w:fill="auto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395491,22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261450,86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134040,36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66,1</w:t>
            </w: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%</w:t>
            </w:r>
          </w:p>
        </w:tc>
      </w:tr>
      <w:tr w:rsidR="001A294C" w:rsidRPr="009B5855" w:rsidTr="00B61D9B">
        <w:trPr>
          <w:trHeight w:val="300"/>
        </w:trPr>
        <w:tc>
          <w:tcPr>
            <w:tcW w:w="6854" w:type="dxa"/>
            <w:shd w:val="clear" w:color="auto" w:fill="auto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90200,00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90200,00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100</w:t>
            </w: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%</w:t>
            </w:r>
          </w:p>
        </w:tc>
      </w:tr>
      <w:tr w:rsidR="001A294C" w:rsidRPr="009B5855" w:rsidTr="00B61D9B">
        <w:trPr>
          <w:trHeight w:val="300"/>
        </w:trPr>
        <w:tc>
          <w:tcPr>
            <w:tcW w:w="6854" w:type="dxa"/>
            <w:shd w:val="clear" w:color="auto" w:fill="auto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 xml:space="preserve"> Обеспечение пожарной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138000,00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132815,39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5184,61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96,2</w:t>
            </w: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%</w:t>
            </w:r>
          </w:p>
        </w:tc>
      </w:tr>
      <w:tr w:rsidR="001A294C" w:rsidRPr="009B5855" w:rsidTr="00B61D9B">
        <w:trPr>
          <w:trHeight w:val="300"/>
        </w:trPr>
        <w:tc>
          <w:tcPr>
            <w:tcW w:w="6854" w:type="dxa"/>
            <w:shd w:val="clear" w:color="auto" w:fill="auto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 xml:space="preserve">    Дорожное хозяйство (дорожные фонды)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325154,58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325154,58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100</w:t>
            </w: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%</w:t>
            </w:r>
          </w:p>
        </w:tc>
      </w:tr>
      <w:tr w:rsidR="001A294C" w:rsidRPr="009B5855" w:rsidTr="00B61D9B">
        <w:trPr>
          <w:trHeight w:val="300"/>
        </w:trPr>
        <w:tc>
          <w:tcPr>
            <w:tcW w:w="6854" w:type="dxa"/>
            <w:shd w:val="clear" w:color="auto" w:fill="auto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 xml:space="preserve">    Благоустройство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1868575,69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1151536,12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717039,57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61,6</w:t>
            </w: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%</w:t>
            </w:r>
          </w:p>
        </w:tc>
      </w:tr>
      <w:tr w:rsidR="001A294C" w:rsidRPr="009B5855" w:rsidTr="00B61D9B">
        <w:trPr>
          <w:trHeight w:val="300"/>
        </w:trPr>
        <w:tc>
          <w:tcPr>
            <w:tcW w:w="6854" w:type="dxa"/>
            <w:shd w:val="clear" w:color="auto" w:fill="auto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2895449,30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2856307,94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39141,36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color w:val="000000"/>
                <w:sz w:val="18"/>
                <w:szCs w:val="18"/>
              </w:rPr>
              <w:t>98,7</w:t>
            </w: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%</w:t>
            </w:r>
          </w:p>
        </w:tc>
      </w:tr>
      <w:tr w:rsidR="001A294C" w:rsidRPr="009B5855" w:rsidTr="00B61D9B">
        <w:trPr>
          <w:trHeight w:val="300"/>
        </w:trPr>
        <w:tc>
          <w:tcPr>
            <w:tcW w:w="6854" w:type="dxa"/>
            <w:shd w:val="clear" w:color="auto" w:fill="auto"/>
          </w:tcPr>
          <w:p w:rsidR="001A294C" w:rsidRPr="009B5855" w:rsidRDefault="001A294C" w:rsidP="00B61D9B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9B5855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 w:cs="Arial CYR"/>
                <w:color w:val="000000"/>
                <w:sz w:val="18"/>
                <w:szCs w:val="18"/>
              </w:rPr>
              <w:t>100,0%</w:t>
            </w:r>
          </w:p>
        </w:tc>
      </w:tr>
      <w:tr w:rsidR="001A294C" w:rsidRPr="009B5855" w:rsidTr="00B61D9B">
        <w:trPr>
          <w:trHeight w:val="70"/>
        </w:trPr>
        <w:tc>
          <w:tcPr>
            <w:tcW w:w="8114" w:type="dxa"/>
            <w:gridSpan w:val="2"/>
            <w:shd w:val="clear" w:color="auto" w:fill="auto"/>
            <w:noWrap/>
            <w:vAlign w:val="bottom"/>
          </w:tcPr>
          <w:p w:rsidR="001A294C" w:rsidRPr="009B5855" w:rsidRDefault="001A294C" w:rsidP="00B61D9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9B5855">
              <w:rPr>
                <w:rFonts w:ascii="Cambria" w:hAnsi="Cambria"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18"/>
                <w:szCs w:val="18"/>
              </w:rPr>
              <w:t>8257319,58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18"/>
                <w:szCs w:val="18"/>
              </w:rPr>
              <w:t>7202797,60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18"/>
                <w:szCs w:val="18"/>
              </w:rPr>
              <w:t>1054521,98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18"/>
                <w:szCs w:val="18"/>
              </w:rPr>
              <w:t>87,2</w:t>
            </w:r>
            <w:r w:rsidRPr="009B5855">
              <w:rPr>
                <w:rFonts w:ascii="Cambria" w:hAnsi="Cambria" w:cs="Arial CYR"/>
                <w:b/>
                <w:bCs/>
                <w:color w:val="000000"/>
                <w:sz w:val="18"/>
                <w:szCs w:val="18"/>
              </w:rPr>
              <w:t>%</w:t>
            </w:r>
          </w:p>
          <w:p w:rsidR="001A294C" w:rsidRPr="009B5855" w:rsidRDefault="001A294C" w:rsidP="00B61D9B">
            <w:pPr>
              <w:jc w:val="right"/>
              <w:rPr>
                <w:rFonts w:ascii="Cambria" w:hAnsi="Cambria" w:cs="Arial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61D9B" w:rsidRDefault="00B61D9B" w:rsidP="001A294C">
      <w:pPr>
        <w:jc w:val="center"/>
        <w:rPr>
          <w:rFonts w:ascii="Cambria" w:hAnsi="Cambria"/>
          <w:bCs/>
          <w:sz w:val="18"/>
          <w:szCs w:val="18"/>
        </w:rPr>
        <w:sectPr w:rsidR="00B61D9B" w:rsidSect="00B61D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294C" w:rsidRPr="009B5855" w:rsidRDefault="001A294C" w:rsidP="001A294C">
      <w:pPr>
        <w:jc w:val="center"/>
        <w:rPr>
          <w:rFonts w:ascii="Cambria" w:hAnsi="Cambria"/>
          <w:bCs/>
          <w:sz w:val="18"/>
          <w:szCs w:val="18"/>
        </w:rPr>
      </w:pPr>
    </w:p>
    <w:p w:rsidR="001A294C" w:rsidRPr="009B5855" w:rsidRDefault="001A294C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1A294C" w:rsidRPr="009B5855" w:rsidRDefault="001A294C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1A294C" w:rsidRPr="009B5855" w:rsidRDefault="001A294C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1A294C" w:rsidRDefault="001A294C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B61D9B" w:rsidRDefault="00B61D9B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B61D9B" w:rsidRDefault="00B61D9B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B61D9B" w:rsidRDefault="00B61D9B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B61D9B" w:rsidRDefault="00B61D9B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B61D9B" w:rsidRDefault="00B61D9B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B61D9B" w:rsidRPr="009B5855" w:rsidRDefault="00B61D9B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1A294C" w:rsidRPr="009B5855" w:rsidRDefault="001A294C" w:rsidP="001A294C">
      <w:pPr>
        <w:tabs>
          <w:tab w:val="left" w:pos="4860"/>
        </w:tabs>
        <w:jc w:val="center"/>
        <w:rPr>
          <w:rFonts w:ascii="Cambria" w:hAnsi="Cambria"/>
          <w:sz w:val="18"/>
          <w:szCs w:val="18"/>
        </w:rPr>
      </w:pPr>
      <w:r w:rsidRPr="009B5855">
        <w:rPr>
          <w:rFonts w:ascii="Cambria" w:hAnsi="Cambria"/>
          <w:sz w:val="18"/>
          <w:szCs w:val="18"/>
        </w:rPr>
        <w:t>Отчет о Расх</w:t>
      </w:r>
      <w:r>
        <w:rPr>
          <w:rFonts w:ascii="Cambria" w:hAnsi="Cambria"/>
          <w:sz w:val="18"/>
          <w:szCs w:val="18"/>
        </w:rPr>
        <w:t>одовании резервного фонда в 2020</w:t>
      </w:r>
      <w:r w:rsidRPr="009B5855">
        <w:rPr>
          <w:rFonts w:ascii="Cambria" w:hAnsi="Cambria"/>
          <w:sz w:val="18"/>
          <w:szCs w:val="18"/>
        </w:rPr>
        <w:t xml:space="preserve"> году</w:t>
      </w:r>
    </w:p>
    <w:p w:rsidR="001A294C" w:rsidRPr="009B5855" w:rsidRDefault="001A294C" w:rsidP="00B61D9B">
      <w:pPr>
        <w:tabs>
          <w:tab w:val="left" w:pos="4860"/>
        </w:tabs>
        <w:rPr>
          <w:rFonts w:ascii="Cambria" w:hAnsi="Cambria"/>
          <w:sz w:val="18"/>
          <w:szCs w:val="18"/>
        </w:rPr>
      </w:pPr>
    </w:p>
    <w:p w:rsidR="001A294C" w:rsidRPr="008400E9" w:rsidRDefault="001A294C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tbl>
      <w:tblPr>
        <w:tblW w:w="150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4"/>
        <w:gridCol w:w="1260"/>
        <w:gridCol w:w="1800"/>
        <w:gridCol w:w="1620"/>
        <w:gridCol w:w="1800"/>
        <w:gridCol w:w="1711"/>
      </w:tblGrid>
      <w:tr w:rsidR="001A294C" w:rsidRPr="008400E9" w:rsidTr="00B61D9B">
        <w:trPr>
          <w:trHeight w:val="525"/>
        </w:trPr>
        <w:tc>
          <w:tcPr>
            <w:tcW w:w="6854" w:type="dxa"/>
            <w:vMerge w:val="restart"/>
            <w:shd w:val="clear" w:color="auto" w:fill="auto"/>
            <w:vAlign w:val="center"/>
          </w:tcPr>
          <w:p w:rsidR="001A294C" w:rsidRPr="008400E9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A294C" w:rsidRPr="008400E9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A294C" w:rsidRPr="008400E9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A294C" w:rsidRPr="008400E9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Касс. расход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A294C" w:rsidRPr="008400E9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Остаток росписи/плана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1A294C" w:rsidRPr="008400E9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Исполнение росписи/плана</w:t>
            </w:r>
          </w:p>
        </w:tc>
      </w:tr>
      <w:tr w:rsidR="001A294C" w:rsidRPr="008400E9" w:rsidTr="00B61D9B">
        <w:trPr>
          <w:trHeight w:val="300"/>
        </w:trPr>
        <w:tc>
          <w:tcPr>
            <w:tcW w:w="6854" w:type="dxa"/>
            <w:vMerge/>
            <w:vAlign w:val="center"/>
          </w:tcPr>
          <w:p w:rsidR="001A294C" w:rsidRPr="008400E9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A294C" w:rsidRPr="008400E9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A294C" w:rsidRPr="008400E9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A294C" w:rsidRPr="008400E9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A294C" w:rsidRPr="008400E9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1A294C" w:rsidRPr="008400E9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1A294C" w:rsidRPr="008400E9" w:rsidTr="00B61D9B">
        <w:trPr>
          <w:trHeight w:val="480"/>
        </w:trPr>
        <w:tc>
          <w:tcPr>
            <w:tcW w:w="6854" w:type="dxa"/>
            <w:shd w:val="clear" w:color="auto" w:fill="auto"/>
          </w:tcPr>
          <w:p w:rsidR="001A294C" w:rsidRPr="008400E9" w:rsidRDefault="001A294C" w:rsidP="00B61D9B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60" w:type="dxa"/>
            <w:shd w:val="clear" w:color="auto" w:fill="auto"/>
            <w:noWrap/>
          </w:tcPr>
          <w:p w:rsidR="001A294C" w:rsidRPr="008400E9" w:rsidRDefault="001A294C" w:rsidP="00B61D9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8400E9" w:rsidRDefault="001A294C" w:rsidP="00B61D9B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8400E9" w:rsidRDefault="001A294C" w:rsidP="00B61D9B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8400E9" w:rsidRDefault="001A294C" w:rsidP="00B61D9B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8400E9" w:rsidRDefault="001A294C" w:rsidP="00B61D9B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color w:val="000000"/>
                <w:sz w:val="18"/>
                <w:szCs w:val="18"/>
              </w:rPr>
              <w:t>0  %</w:t>
            </w:r>
          </w:p>
        </w:tc>
      </w:tr>
      <w:tr w:rsidR="001A294C" w:rsidRPr="008400E9" w:rsidTr="00B61D9B">
        <w:trPr>
          <w:trHeight w:val="255"/>
        </w:trPr>
        <w:tc>
          <w:tcPr>
            <w:tcW w:w="8114" w:type="dxa"/>
            <w:gridSpan w:val="2"/>
            <w:shd w:val="clear" w:color="auto" w:fill="auto"/>
            <w:noWrap/>
            <w:vAlign w:val="bottom"/>
          </w:tcPr>
          <w:p w:rsidR="001A294C" w:rsidRPr="008400E9" w:rsidRDefault="001A294C" w:rsidP="00B61D9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8400E9" w:rsidRDefault="001A294C" w:rsidP="00B61D9B">
            <w:pPr>
              <w:jc w:val="right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20" w:type="dxa"/>
            <w:shd w:val="clear" w:color="auto" w:fill="auto"/>
            <w:noWrap/>
          </w:tcPr>
          <w:p w:rsidR="001A294C" w:rsidRPr="008400E9" w:rsidRDefault="001A294C" w:rsidP="00B61D9B">
            <w:pPr>
              <w:jc w:val="right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</w:tcPr>
          <w:p w:rsidR="001A294C" w:rsidRPr="008400E9" w:rsidRDefault="001A294C" w:rsidP="00B61D9B">
            <w:pPr>
              <w:jc w:val="right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711" w:type="dxa"/>
            <w:shd w:val="clear" w:color="auto" w:fill="auto"/>
            <w:noWrap/>
          </w:tcPr>
          <w:p w:rsidR="001A294C" w:rsidRPr="008400E9" w:rsidRDefault="001A294C" w:rsidP="00B61D9B">
            <w:pPr>
              <w:jc w:val="right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8400E9">
              <w:rPr>
                <w:rFonts w:ascii="Cambria" w:hAnsi="Cambria"/>
                <w:bCs/>
                <w:color w:val="000000"/>
                <w:sz w:val="18"/>
                <w:szCs w:val="18"/>
              </w:rPr>
              <w:t>0 %</w:t>
            </w:r>
          </w:p>
        </w:tc>
      </w:tr>
    </w:tbl>
    <w:p w:rsidR="001A294C" w:rsidRPr="008400E9" w:rsidRDefault="001A294C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1A294C" w:rsidRPr="008400E9" w:rsidRDefault="001A294C" w:rsidP="001A294C">
      <w:pPr>
        <w:tabs>
          <w:tab w:val="left" w:pos="4860"/>
        </w:tabs>
        <w:jc w:val="right"/>
        <w:rPr>
          <w:rFonts w:ascii="Cambria" w:hAnsi="Cambria"/>
          <w:sz w:val="18"/>
          <w:szCs w:val="18"/>
        </w:rPr>
      </w:pPr>
    </w:p>
    <w:p w:rsidR="001A294C" w:rsidRDefault="001A294C" w:rsidP="001A294C">
      <w:pPr>
        <w:jc w:val="center"/>
        <w:rPr>
          <w:sz w:val="28"/>
          <w:szCs w:val="28"/>
        </w:rPr>
      </w:pPr>
      <w:r w:rsidRPr="00241F62">
        <w:rPr>
          <w:sz w:val="28"/>
          <w:szCs w:val="28"/>
        </w:rPr>
        <w:t>Отчет о предоставле</w:t>
      </w:r>
      <w:r>
        <w:rPr>
          <w:sz w:val="28"/>
          <w:szCs w:val="28"/>
        </w:rPr>
        <w:t>нии муниципальных гарантий в 2020</w:t>
      </w:r>
      <w:r w:rsidRPr="00241F62">
        <w:rPr>
          <w:sz w:val="28"/>
          <w:szCs w:val="28"/>
        </w:rPr>
        <w:t xml:space="preserve"> году.</w:t>
      </w:r>
    </w:p>
    <w:p w:rsidR="001A294C" w:rsidRPr="00241F62" w:rsidRDefault="001A294C" w:rsidP="001A294C">
      <w:pPr>
        <w:jc w:val="center"/>
        <w:rPr>
          <w:sz w:val="28"/>
          <w:szCs w:val="28"/>
        </w:rPr>
      </w:pPr>
    </w:p>
    <w:p w:rsidR="001A294C" w:rsidRPr="00241F62" w:rsidRDefault="001A294C" w:rsidP="001A294C">
      <w:pPr>
        <w:rPr>
          <w:sz w:val="28"/>
          <w:szCs w:val="28"/>
        </w:rPr>
      </w:pPr>
      <w:r>
        <w:rPr>
          <w:sz w:val="28"/>
          <w:szCs w:val="28"/>
        </w:rPr>
        <w:t>Муниципальные гарантии в 2020</w:t>
      </w:r>
      <w:r w:rsidRPr="00241F62">
        <w:rPr>
          <w:sz w:val="28"/>
          <w:szCs w:val="28"/>
        </w:rPr>
        <w:t xml:space="preserve"> году не предоставлялись</w:t>
      </w:r>
      <w:r>
        <w:rPr>
          <w:sz w:val="28"/>
          <w:szCs w:val="28"/>
        </w:rPr>
        <w:t>.</w:t>
      </w:r>
    </w:p>
    <w:p w:rsidR="001A294C" w:rsidRPr="00241F62" w:rsidRDefault="001A294C" w:rsidP="001A294C">
      <w:pPr>
        <w:tabs>
          <w:tab w:val="left" w:pos="4860"/>
        </w:tabs>
        <w:jc w:val="right"/>
        <w:rPr>
          <w:sz w:val="28"/>
          <w:szCs w:val="28"/>
        </w:rPr>
      </w:pPr>
    </w:p>
    <w:p w:rsidR="001A294C" w:rsidRDefault="001A294C" w:rsidP="001A294C">
      <w:pPr>
        <w:jc w:val="center"/>
        <w:rPr>
          <w:sz w:val="28"/>
          <w:szCs w:val="28"/>
        </w:rPr>
      </w:pPr>
      <w:r w:rsidRPr="00241F62">
        <w:rPr>
          <w:sz w:val="28"/>
          <w:szCs w:val="28"/>
        </w:rPr>
        <w:t>Отчет о му</w:t>
      </w:r>
      <w:r>
        <w:rPr>
          <w:sz w:val="28"/>
          <w:szCs w:val="28"/>
        </w:rPr>
        <w:t>ниципальных заимствованиях в 2020</w:t>
      </w:r>
      <w:r w:rsidRPr="00241F62">
        <w:rPr>
          <w:sz w:val="28"/>
          <w:szCs w:val="28"/>
        </w:rPr>
        <w:t xml:space="preserve"> году.</w:t>
      </w:r>
    </w:p>
    <w:p w:rsidR="001A294C" w:rsidRPr="00241F62" w:rsidRDefault="001A294C" w:rsidP="001A294C">
      <w:pPr>
        <w:jc w:val="center"/>
        <w:rPr>
          <w:sz w:val="28"/>
          <w:szCs w:val="28"/>
        </w:rPr>
      </w:pPr>
    </w:p>
    <w:tbl>
      <w:tblPr>
        <w:tblW w:w="1279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6379"/>
      </w:tblGrid>
      <w:tr w:rsidR="001A294C" w:rsidRPr="00915F29" w:rsidTr="00B61D9B">
        <w:trPr>
          <w:cantSplit/>
          <w:trHeight w:val="350"/>
        </w:trPr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Вид долгового обязательства                  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4C" w:rsidRPr="00915F29" w:rsidRDefault="001A294C" w:rsidP="00B61D9B">
            <w:pPr>
              <w:rPr>
                <w:b/>
              </w:rPr>
            </w:pPr>
            <w:r w:rsidRPr="00915F29">
              <w:rPr>
                <w:b/>
                <w:sz w:val="22"/>
                <w:szCs w:val="22"/>
              </w:rPr>
              <w:t>Сумма</w:t>
            </w:r>
          </w:p>
        </w:tc>
      </w:tr>
      <w:tr w:rsidR="001A294C" w:rsidRPr="00915F29" w:rsidTr="00B61D9B">
        <w:trPr>
          <w:cantSplit/>
          <w:trHeight w:val="240"/>
        </w:trPr>
        <w:tc>
          <w:tcPr>
            <w:tcW w:w="6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1A294C" w:rsidRPr="00915F29" w:rsidTr="00B61D9B">
        <w:trPr>
          <w:cantSplit/>
          <w:trHeight w:val="240"/>
        </w:trPr>
        <w:tc>
          <w:tcPr>
            <w:tcW w:w="6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1A294C" w:rsidRPr="00915F29" w:rsidTr="00B61D9B">
        <w:trPr>
          <w:cantSplit/>
          <w:trHeight w:val="240"/>
        </w:trPr>
        <w:tc>
          <w:tcPr>
            <w:tcW w:w="6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A294C" w:rsidRPr="00915F29" w:rsidTr="00B61D9B">
        <w:trPr>
          <w:cantSplit/>
          <w:trHeight w:val="240"/>
        </w:trPr>
        <w:tc>
          <w:tcPr>
            <w:tcW w:w="6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A294C" w:rsidRPr="00915F29" w:rsidTr="00B61D9B">
        <w:trPr>
          <w:cantSplit/>
          <w:trHeight w:val="240"/>
        </w:trPr>
        <w:tc>
          <w:tcPr>
            <w:tcW w:w="6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A294C" w:rsidRPr="00915F29" w:rsidTr="00B61D9B">
        <w:trPr>
          <w:cantSplit/>
          <w:trHeight w:val="240"/>
        </w:trPr>
        <w:tc>
          <w:tcPr>
            <w:tcW w:w="6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Привлечение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A294C" w:rsidRPr="00915F29" w:rsidTr="00B61D9B">
        <w:trPr>
          <w:cantSplit/>
          <w:trHeight w:val="240"/>
        </w:trPr>
        <w:tc>
          <w:tcPr>
            <w:tcW w:w="6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Погашение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A294C" w:rsidRPr="00915F29" w:rsidTr="00B61D9B">
        <w:trPr>
          <w:cantSplit/>
          <w:trHeight w:val="240"/>
        </w:trPr>
        <w:tc>
          <w:tcPr>
            <w:tcW w:w="6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A294C" w:rsidRPr="00915F29" w:rsidTr="00B61D9B">
        <w:trPr>
          <w:cantSplit/>
          <w:trHeight w:val="240"/>
        </w:trPr>
        <w:tc>
          <w:tcPr>
            <w:tcW w:w="6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погашение долга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4C" w:rsidRPr="00915F29" w:rsidRDefault="001A294C" w:rsidP="00B61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A294C" w:rsidRDefault="001A294C" w:rsidP="001A294C">
      <w:pPr>
        <w:jc w:val="center"/>
        <w:rPr>
          <w:sz w:val="20"/>
          <w:szCs w:val="20"/>
        </w:rPr>
      </w:pPr>
    </w:p>
    <w:p w:rsidR="001A294C" w:rsidRDefault="001A294C" w:rsidP="001A294C">
      <w:pPr>
        <w:tabs>
          <w:tab w:val="left" w:pos="4860"/>
        </w:tabs>
        <w:jc w:val="right"/>
      </w:pPr>
    </w:p>
    <w:p w:rsidR="001A294C" w:rsidRDefault="001A294C" w:rsidP="00B61D9B">
      <w:pPr>
        <w:tabs>
          <w:tab w:val="left" w:pos="4860"/>
        </w:tabs>
        <w:sectPr w:rsidR="001A294C" w:rsidSect="00B61D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294C" w:rsidRPr="00352209" w:rsidRDefault="001A294C" w:rsidP="00B61D9B">
      <w:pPr>
        <w:autoSpaceDE w:val="0"/>
        <w:autoSpaceDN w:val="0"/>
        <w:adjustRightInd w:val="0"/>
        <w:jc w:val="center"/>
      </w:pPr>
      <w:bookmarkStart w:id="3" w:name="OLE_LINK7"/>
      <w:bookmarkStart w:id="4" w:name="OLE_LINK8"/>
      <w:r w:rsidRPr="00352209">
        <w:rPr>
          <w:b/>
          <w:bCs/>
          <w:color w:val="000000"/>
          <w:sz w:val="28"/>
          <w:szCs w:val="28"/>
        </w:rPr>
        <w:lastRenderedPageBreak/>
        <w:t xml:space="preserve">Общие показатели бюджета </w:t>
      </w:r>
      <w:proofErr w:type="spellStart"/>
      <w:r w:rsidRPr="00352209">
        <w:rPr>
          <w:b/>
          <w:bCs/>
          <w:color w:val="000000"/>
          <w:sz w:val="28"/>
          <w:szCs w:val="28"/>
        </w:rPr>
        <w:t>Перемиловского</w:t>
      </w:r>
      <w:proofErr w:type="spellEnd"/>
      <w:r w:rsidRPr="00352209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352209">
        <w:rPr>
          <w:color w:val="000000"/>
          <w:sz w:val="28"/>
          <w:szCs w:val="28"/>
        </w:rPr>
        <w:t>.</w:t>
      </w:r>
    </w:p>
    <w:p w:rsidR="001A294C" w:rsidRPr="00352209" w:rsidRDefault="001A294C" w:rsidP="001A294C">
      <w:pPr>
        <w:autoSpaceDE w:val="0"/>
        <w:autoSpaceDN w:val="0"/>
        <w:adjustRightInd w:val="0"/>
        <w:ind w:firstLine="540"/>
        <w:jc w:val="center"/>
      </w:pPr>
      <w:r w:rsidRPr="00352209">
        <w:rPr>
          <w:color w:val="000000"/>
          <w:sz w:val="22"/>
          <w:szCs w:val="22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spacing w:after="120"/>
        <w:ind w:firstLine="540"/>
        <w:jc w:val="both"/>
      </w:pPr>
      <w:r w:rsidRPr="00352209">
        <w:rPr>
          <w:color w:val="000000"/>
          <w:sz w:val="28"/>
          <w:szCs w:val="28"/>
        </w:rPr>
        <w:t xml:space="preserve">Бюджет </w:t>
      </w:r>
      <w:proofErr w:type="spellStart"/>
      <w:r w:rsidRPr="00352209">
        <w:rPr>
          <w:color w:val="000000"/>
          <w:sz w:val="28"/>
          <w:szCs w:val="28"/>
        </w:rPr>
        <w:t>Перемилов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2020</w:t>
      </w:r>
      <w:r w:rsidRPr="00352209">
        <w:rPr>
          <w:color w:val="000000"/>
          <w:sz w:val="28"/>
          <w:szCs w:val="28"/>
        </w:rPr>
        <w:t xml:space="preserve"> год утвержден Решением Совета </w:t>
      </w:r>
      <w:proofErr w:type="spellStart"/>
      <w:r w:rsidRPr="00352209">
        <w:rPr>
          <w:color w:val="000000"/>
          <w:sz w:val="28"/>
          <w:szCs w:val="28"/>
        </w:rPr>
        <w:t>Перемило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20.12.2019 г. № 22</w:t>
      </w:r>
      <w:r w:rsidRPr="00352209">
        <w:rPr>
          <w:color w:val="000000"/>
          <w:sz w:val="28"/>
          <w:szCs w:val="28"/>
        </w:rPr>
        <w:t xml:space="preserve"> «О бюджете </w:t>
      </w:r>
      <w:proofErr w:type="spellStart"/>
      <w:r w:rsidRPr="00352209">
        <w:rPr>
          <w:color w:val="000000"/>
          <w:sz w:val="28"/>
          <w:szCs w:val="28"/>
        </w:rPr>
        <w:t>Перемилов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2020 </w:t>
      </w:r>
      <w:r w:rsidRPr="00352209">
        <w:rPr>
          <w:color w:val="000000"/>
          <w:sz w:val="28"/>
          <w:szCs w:val="28"/>
        </w:rPr>
        <w:t>год и на плановый период 20</w:t>
      </w:r>
      <w:r>
        <w:rPr>
          <w:color w:val="000000"/>
          <w:sz w:val="28"/>
          <w:szCs w:val="28"/>
        </w:rPr>
        <w:t>21</w:t>
      </w:r>
      <w:r w:rsidRPr="00352209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352209">
        <w:rPr>
          <w:color w:val="000000"/>
          <w:sz w:val="28"/>
          <w:szCs w:val="28"/>
        </w:rPr>
        <w:t xml:space="preserve"> годов» по доходам в сумме </w:t>
      </w:r>
      <w:r>
        <w:rPr>
          <w:color w:val="000000"/>
          <w:sz w:val="28"/>
          <w:szCs w:val="28"/>
        </w:rPr>
        <w:t xml:space="preserve">7573,4 </w:t>
      </w:r>
      <w:r w:rsidRPr="00352209">
        <w:rPr>
          <w:color w:val="000000"/>
          <w:sz w:val="28"/>
          <w:szCs w:val="28"/>
        </w:rPr>
        <w:t xml:space="preserve">тыс. руб., по расходам – </w:t>
      </w:r>
      <w:r>
        <w:rPr>
          <w:color w:val="000000"/>
          <w:sz w:val="28"/>
          <w:szCs w:val="28"/>
        </w:rPr>
        <w:t>7573,4</w:t>
      </w:r>
      <w:r w:rsidRPr="00352209">
        <w:rPr>
          <w:color w:val="000000"/>
          <w:sz w:val="28"/>
          <w:szCs w:val="28"/>
        </w:rPr>
        <w:t xml:space="preserve"> тыс. руб. Бюджет утвержден бездефицитным.</w:t>
      </w:r>
    </w:p>
    <w:p w:rsidR="001A294C" w:rsidRPr="00352209" w:rsidRDefault="001A294C" w:rsidP="001A294C">
      <w:pPr>
        <w:autoSpaceDE w:val="0"/>
        <w:autoSpaceDN w:val="0"/>
        <w:adjustRightInd w:val="0"/>
        <w:spacing w:after="120"/>
        <w:ind w:firstLine="540"/>
        <w:jc w:val="both"/>
      </w:pPr>
      <w:r w:rsidRPr="00352209">
        <w:rPr>
          <w:color w:val="000000"/>
          <w:sz w:val="28"/>
          <w:szCs w:val="28"/>
        </w:rPr>
        <w:t xml:space="preserve">В течение финансового года в Решение о бюджете были внесены изменения решениями Совета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27.03.2020 г. № </w:t>
      </w:r>
      <w:proofErr w:type="gramStart"/>
      <w:r>
        <w:rPr>
          <w:color w:val="000000"/>
          <w:sz w:val="28"/>
          <w:szCs w:val="28"/>
        </w:rPr>
        <w:t>6 ,</w:t>
      </w:r>
      <w:proofErr w:type="gramEnd"/>
      <w:r>
        <w:rPr>
          <w:color w:val="000000"/>
          <w:sz w:val="28"/>
          <w:szCs w:val="28"/>
        </w:rPr>
        <w:t xml:space="preserve"> от 21.08.2020 № 13, от  01.10.2020 г. № 7, от 06.11.2020</w:t>
      </w:r>
      <w:r w:rsidRPr="003522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г. № 11, от 25.12.2020 г. № 19</w:t>
      </w:r>
      <w:r w:rsidRPr="00352209">
        <w:rPr>
          <w:color w:val="000000"/>
          <w:sz w:val="28"/>
          <w:szCs w:val="28"/>
        </w:rPr>
        <w:t xml:space="preserve"> в результате которых:</w:t>
      </w:r>
    </w:p>
    <w:p w:rsidR="001A294C" w:rsidRPr="00352209" w:rsidRDefault="001A294C" w:rsidP="001A294C">
      <w:pPr>
        <w:autoSpaceDE w:val="0"/>
        <w:autoSpaceDN w:val="0"/>
        <w:adjustRightInd w:val="0"/>
        <w:spacing w:after="120"/>
        <w:ind w:firstLine="540"/>
        <w:jc w:val="both"/>
      </w:pPr>
      <w:r w:rsidRPr="00352209">
        <w:rPr>
          <w:color w:val="000000"/>
          <w:sz w:val="28"/>
          <w:szCs w:val="28"/>
        </w:rPr>
        <w:t xml:space="preserve">1) доходная часть бюджета была увеличена на </w:t>
      </w:r>
      <w:r>
        <w:rPr>
          <w:color w:val="000000"/>
          <w:sz w:val="28"/>
          <w:szCs w:val="28"/>
        </w:rPr>
        <w:t>410,6</w:t>
      </w:r>
      <w:r w:rsidRPr="00352209">
        <w:rPr>
          <w:color w:val="000000"/>
          <w:sz w:val="28"/>
          <w:szCs w:val="28"/>
        </w:rPr>
        <w:t xml:space="preserve"> тыс. руб. (с </w:t>
      </w:r>
      <w:r>
        <w:rPr>
          <w:color w:val="000000"/>
          <w:sz w:val="28"/>
          <w:szCs w:val="28"/>
        </w:rPr>
        <w:t>7573,4</w:t>
      </w:r>
      <w:r w:rsidRPr="0035220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7984,0</w:t>
      </w:r>
      <w:r w:rsidRPr="00352209">
        <w:rPr>
          <w:color w:val="000000"/>
          <w:sz w:val="28"/>
          <w:szCs w:val="28"/>
        </w:rPr>
        <w:t> тыс. руб.), в том числе:</w:t>
      </w:r>
    </w:p>
    <w:p w:rsidR="001A294C" w:rsidRPr="00352209" w:rsidRDefault="001A294C" w:rsidP="001A294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52209">
        <w:rPr>
          <w:color w:val="000000"/>
          <w:sz w:val="28"/>
          <w:szCs w:val="28"/>
        </w:rPr>
        <w:t xml:space="preserve">безвозмездные поступления увеличены на </w:t>
      </w:r>
      <w:r>
        <w:rPr>
          <w:color w:val="000000"/>
          <w:sz w:val="28"/>
          <w:szCs w:val="28"/>
        </w:rPr>
        <w:t>109,0</w:t>
      </w:r>
      <w:r w:rsidRPr="00352209">
        <w:rPr>
          <w:color w:val="000000"/>
          <w:sz w:val="28"/>
          <w:szCs w:val="28"/>
        </w:rPr>
        <w:t xml:space="preserve"> тыс. руб. (с </w:t>
      </w:r>
      <w:r>
        <w:rPr>
          <w:color w:val="000000"/>
          <w:sz w:val="28"/>
          <w:szCs w:val="28"/>
        </w:rPr>
        <w:t>6565,4</w:t>
      </w:r>
      <w:r w:rsidRPr="0035220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6674,4</w:t>
      </w:r>
      <w:r w:rsidRPr="00352209">
        <w:rPr>
          <w:color w:val="000000"/>
          <w:sz w:val="28"/>
          <w:szCs w:val="28"/>
        </w:rPr>
        <w:t> тыс. руб.);</w:t>
      </w:r>
    </w:p>
    <w:p w:rsidR="001A294C" w:rsidRPr="00352209" w:rsidRDefault="001A294C" w:rsidP="001A294C">
      <w:pPr>
        <w:autoSpaceDE w:val="0"/>
        <w:autoSpaceDN w:val="0"/>
        <w:adjustRightInd w:val="0"/>
        <w:spacing w:after="120"/>
        <w:ind w:firstLine="540"/>
        <w:jc w:val="both"/>
      </w:pPr>
      <w:r w:rsidRPr="00352209">
        <w:rPr>
          <w:color w:val="000000"/>
          <w:sz w:val="28"/>
          <w:szCs w:val="28"/>
        </w:rPr>
        <w:t xml:space="preserve">2) расходная часть была увеличена на </w:t>
      </w:r>
      <w:r>
        <w:rPr>
          <w:color w:val="000000"/>
          <w:sz w:val="28"/>
          <w:szCs w:val="28"/>
        </w:rPr>
        <w:t>683,9 тыс. руб. (с 7573,4</w:t>
      </w:r>
      <w:r w:rsidRPr="0035220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8257,3</w:t>
      </w:r>
      <w:r w:rsidRPr="00352209">
        <w:rPr>
          <w:color w:val="000000"/>
          <w:sz w:val="28"/>
          <w:szCs w:val="28"/>
        </w:rPr>
        <w:t> тыс. руб.)</w:t>
      </w:r>
    </w:p>
    <w:p w:rsidR="001A294C" w:rsidRPr="00352209" w:rsidRDefault="001A294C" w:rsidP="001A294C">
      <w:pPr>
        <w:autoSpaceDE w:val="0"/>
        <w:autoSpaceDN w:val="0"/>
        <w:adjustRightInd w:val="0"/>
        <w:jc w:val="both"/>
      </w:pPr>
      <w:r w:rsidRPr="00352209">
        <w:rPr>
          <w:color w:val="000000"/>
          <w:sz w:val="28"/>
          <w:szCs w:val="28"/>
        </w:rPr>
        <w:t xml:space="preserve">Первоначально утвержденный бездефицитным, бюджет </w:t>
      </w:r>
      <w:proofErr w:type="spellStart"/>
      <w:r w:rsidRPr="00352209">
        <w:rPr>
          <w:color w:val="000000"/>
          <w:sz w:val="28"/>
          <w:szCs w:val="28"/>
        </w:rPr>
        <w:t>Перемилов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2020</w:t>
      </w:r>
      <w:r w:rsidRPr="00352209">
        <w:rPr>
          <w:color w:val="000000"/>
          <w:sz w:val="28"/>
          <w:szCs w:val="28"/>
        </w:rPr>
        <w:t xml:space="preserve"> год после внесенных в него изменений утвержден с дефицитом в сумме </w:t>
      </w:r>
      <w:r>
        <w:rPr>
          <w:color w:val="000000"/>
          <w:sz w:val="28"/>
          <w:szCs w:val="28"/>
        </w:rPr>
        <w:t>273,3</w:t>
      </w:r>
      <w:r w:rsidRPr="00352209">
        <w:rPr>
          <w:color w:val="000000"/>
          <w:sz w:val="28"/>
          <w:szCs w:val="28"/>
        </w:rPr>
        <w:t> тыс. руб. Покрытие дефицита осуществлено за счет остатков средств на счетах на начало года.</w:t>
      </w:r>
    </w:p>
    <w:p w:rsidR="001A294C" w:rsidRPr="00352209" w:rsidRDefault="001A294C" w:rsidP="001A294C">
      <w:pPr>
        <w:autoSpaceDE w:val="0"/>
        <w:autoSpaceDN w:val="0"/>
        <w:adjustRightInd w:val="0"/>
        <w:jc w:val="both"/>
      </w:pPr>
      <w:r w:rsidRPr="00352209">
        <w:rPr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spacing w:after="120"/>
        <w:ind w:firstLine="540"/>
        <w:jc w:val="center"/>
      </w:pPr>
      <w:r w:rsidRPr="00352209">
        <w:rPr>
          <w:b/>
          <w:bCs/>
          <w:color w:val="000000"/>
          <w:sz w:val="28"/>
          <w:szCs w:val="28"/>
        </w:rPr>
        <w:t xml:space="preserve">Выполнения плановых </w:t>
      </w:r>
      <w:proofErr w:type="gramStart"/>
      <w:r w:rsidRPr="00352209">
        <w:rPr>
          <w:b/>
          <w:bCs/>
          <w:color w:val="000000"/>
          <w:sz w:val="28"/>
          <w:szCs w:val="28"/>
        </w:rPr>
        <w:t>показателей  годового</w:t>
      </w:r>
      <w:proofErr w:type="gramEnd"/>
      <w:r w:rsidRPr="00352209">
        <w:rPr>
          <w:b/>
          <w:bCs/>
          <w:color w:val="000000"/>
          <w:sz w:val="28"/>
          <w:szCs w:val="28"/>
        </w:rPr>
        <w:t xml:space="preserve"> отч</w:t>
      </w:r>
      <w:r>
        <w:rPr>
          <w:b/>
          <w:bCs/>
          <w:color w:val="000000"/>
          <w:sz w:val="28"/>
          <w:szCs w:val="28"/>
        </w:rPr>
        <w:t>ета об исполнении бюджета за 2020</w:t>
      </w:r>
      <w:r w:rsidRPr="00352209">
        <w:rPr>
          <w:b/>
          <w:bCs/>
          <w:color w:val="000000"/>
          <w:sz w:val="28"/>
          <w:szCs w:val="28"/>
        </w:rPr>
        <w:t xml:space="preserve"> год по доходам.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  <w:outlineLvl w:val="0"/>
        <w:rPr>
          <w:b/>
          <w:bCs/>
          <w:sz w:val="48"/>
          <w:szCs w:val="48"/>
        </w:rPr>
      </w:pPr>
      <w:r w:rsidRPr="00352209">
        <w:rPr>
          <w:rFonts w:ascii="Calibri" w:hAnsi="Calibri"/>
          <w:color w:val="000000"/>
          <w:sz w:val="22"/>
          <w:szCs w:val="22"/>
        </w:rPr>
        <w:t>         </w:t>
      </w:r>
      <w:r w:rsidRPr="00352209">
        <w:rPr>
          <w:color w:val="000000"/>
          <w:sz w:val="28"/>
          <w:szCs w:val="28"/>
        </w:rPr>
        <w:t xml:space="preserve"> В соответствии с отчетом об исполнении консолидированного бюджета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 (ф. 05</w:t>
      </w:r>
      <w:r>
        <w:rPr>
          <w:color w:val="000000"/>
          <w:sz w:val="28"/>
          <w:szCs w:val="28"/>
        </w:rPr>
        <w:t>03117) исполнение бюджета за 2020</w:t>
      </w:r>
      <w:r w:rsidRPr="00352209">
        <w:rPr>
          <w:color w:val="000000"/>
          <w:sz w:val="28"/>
          <w:szCs w:val="28"/>
        </w:rPr>
        <w:t xml:space="preserve"> год по доходам составило </w:t>
      </w:r>
      <w:r>
        <w:rPr>
          <w:color w:val="000000"/>
          <w:sz w:val="28"/>
          <w:szCs w:val="28"/>
        </w:rPr>
        <w:t>8136,3</w:t>
      </w:r>
      <w:r w:rsidRPr="00352209">
        <w:rPr>
          <w:color w:val="000000"/>
          <w:sz w:val="28"/>
          <w:szCs w:val="28"/>
        </w:rPr>
        <w:t xml:space="preserve"> тыс. руб. при плановых назначениях в последней редакции решения в сумме </w:t>
      </w:r>
      <w:r>
        <w:rPr>
          <w:color w:val="000000"/>
          <w:sz w:val="28"/>
          <w:szCs w:val="28"/>
        </w:rPr>
        <w:t>7984,0</w:t>
      </w:r>
      <w:r w:rsidRPr="00352209">
        <w:rPr>
          <w:color w:val="000000"/>
          <w:sz w:val="28"/>
          <w:szCs w:val="28"/>
        </w:rPr>
        <w:t xml:space="preserve"> тыс. руб. Бюджет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 по доходам выполнен на </w:t>
      </w:r>
      <w:r>
        <w:rPr>
          <w:color w:val="000000"/>
          <w:sz w:val="28"/>
          <w:szCs w:val="28"/>
        </w:rPr>
        <w:t>101,9</w:t>
      </w:r>
      <w:r w:rsidRPr="00352209">
        <w:rPr>
          <w:color w:val="000000"/>
          <w:sz w:val="28"/>
          <w:szCs w:val="28"/>
        </w:rPr>
        <w:t>%.</w:t>
      </w:r>
    </w:p>
    <w:p w:rsidR="001A294C" w:rsidRPr="00352209" w:rsidRDefault="001A294C" w:rsidP="001A294C">
      <w:pPr>
        <w:autoSpaceDE w:val="0"/>
        <w:autoSpaceDN w:val="0"/>
        <w:adjustRightInd w:val="0"/>
        <w:ind w:left="-360" w:firstLine="360"/>
        <w:jc w:val="both"/>
        <w:outlineLvl w:val="0"/>
        <w:rPr>
          <w:b/>
          <w:bCs/>
          <w:sz w:val="48"/>
          <w:szCs w:val="48"/>
        </w:rPr>
      </w:pPr>
      <w:r w:rsidRPr="00352209">
        <w:rPr>
          <w:color w:val="000000"/>
          <w:sz w:val="28"/>
          <w:szCs w:val="28"/>
        </w:rPr>
        <w:t xml:space="preserve">  Фактическое поступление доходов </w:t>
      </w:r>
      <w:r>
        <w:rPr>
          <w:color w:val="000000"/>
          <w:sz w:val="28"/>
          <w:szCs w:val="28"/>
        </w:rPr>
        <w:t>больше показателей, утвержденных</w:t>
      </w:r>
      <w:r w:rsidRPr="00352209">
        <w:rPr>
          <w:color w:val="000000"/>
          <w:sz w:val="28"/>
          <w:szCs w:val="28"/>
        </w:rPr>
        <w:t xml:space="preserve"> решением Совет </w:t>
      </w:r>
      <w:proofErr w:type="spellStart"/>
      <w:r w:rsidRPr="00352209">
        <w:rPr>
          <w:color w:val="000000"/>
          <w:sz w:val="28"/>
          <w:szCs w:val="28"/>
        </w:rPr>
        <w:t>Перемило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20</w:t>
      </w:r>
      <w:r w:rsidRPr="0035220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2.2019 г. № 22</w:t>
      </w:r>
      <w:r w:rsidRPr="00352209">
        <w:rPr>
          <w:color w:val="000000"/>
          <w:sz w:val="28"/>
          <w:szCs w:val="28"/>
        </w:rPr>
        <w:t xml:space="preserve">, на </w:t>
      </w:r>
      <w:r>
        <w:rPr>
          <w:color w:val="000000"/>
          <w:sz w:val="28"/>
          <w:szCs w:val="28"/>
        </w:rPr>
        <w:t>152,3</w:t>
      </w:r>
      <w:r w:rsidRPr="00352209">
        <w:rPr>
          <w:color w:val="000000"/>
          <w:sz w:val="28"/>
          <w:szCs w:val="28"/>
        </w:rPr>
        <w:t> тыс. руб.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  <w:outlineLvl w:val="0"/>
        <w:rPr>
          <w:b/>
          <w:bCs/>
          <w:sz w:val="48"/>
          <w:szCs w:val="48"/>
        </w:rPr>
      </w:pPr>
      <w:r>
        <w:rPr>
          <w:color w:val="000000"/>
          <w:sz w:val="28"/>
          <w:szCs w:val="28"/>
        </w:rPr>
        <w:t>        В целом в 2020</w:t>
      </w:r>
      <w:r w:rsidRPr="00352209">
        <w:rPr>
          <w:color w:val="000000"/>
          <w:sz w:val="28"/>
          <w:szCs w:val="28"/>
        </w:rPr>
        <w:t xml:space="preserve"> году объем поступлений доходов бюджета сельского поселения </w:t>
      </w:r>
      <w:r>
        <w:rPr>
          <w:color w:val="000000"/>
          <w:sz w:val="28"/>
          <w:szCs w:val="28"/>
        </w:rPr>
        <w:t>выше</w:t>
      </w:r>
      <w:r w:rsidRPr="00352209">
        <w:rPr>
          <w:color w:val="000000"/>
          <w:sz w:val="28"/>
          <w:szCs w:val="28"/>
        </w:rPr>
        <w:t xml:space="preserve"> </w:t>
      </w:r>
      <w:proofErr w:type="gramStart"/>
      <w:r w:rsidRPr="00352209">
        <w:rPr>
          <w:color w:val="000000"/>
          <w:sz w:val="28"/>
          <w:szCs w:val="28"/>
        </w:rPr>
        <w:t>уровня  поступлений</w:t>
      </w:r>
      <w:proofErr w:type="gramEnd"/>
      <w:r w:rsidRPr="0035220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352209">
        <w:rPr>
          <w:color w:val="000000"/>
          <w:sz w:val="28"/>
          <w:szCs w:val="28"/>
        </w:rPr>
        <w:t xml:space="preserve"> году на </w:t>
      </w:r>
      <w:r>
        <w:rPr>
          <w:color w:val="000000"/>
          <w:sz w:val="28"/>
          <w:szCs w:val="28"/>
        </w:rPr>
        <w:t>203,2</w:t>
      </w:r>
      <w:r w:rsidRPr="00352209">
        <w:rPr>
          <w:color w:val="000000"/>
          <w:sz w:val="28"/>
          <w:szCs w:val="28"/>
        </w:rPr>
        <w:t xml:space="preserve"> тыс. руб. или на </w:t>
      </w:r>
      <w:r>
        <w:rPr>
          <w:color w:val="000000"/>
          <w:sz w:val="28"/>
          <w:szCs w:val="28"/>
        </w:rPr>
        <w:t>2,3</w:t>
      </w:r>
      <w:r w:rsidRPr="00352209">
        <w:rPr>
          <w:color w:val="000000"/>
          <w:sz w:val="28"/>
          <w:szCs w:val="28"/>
        </w:rPr>
        <w:t xml:space="preserve"> %, в том числе  поступление налоговых и неналоговых доходов </w:t>
      </w:r>
      <w:r>
        <w:rPr>
          <w:color w:val="000000"/>
          <w:sz w:val="28"/>
          <w:szCs w:val="28"/>
        </w:rPr>
        <w:t>увеличилось</w:t>
      </w:r>
      <w:r w:rsidRPr="00352209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314,0</w:t>
      </w:r>
      <w:r w:rsidRPr="00352209">
        <w:rPr>
          <w:color w:val="000000"/>
          <w:sz w:val="28"/>
          <w:szCs w:val="28"/>
        </w:rPr>
        <w:t xml:space="preserve"> тыс. руб. или на </w:t>
      </w:r>
      <w:r>
        <w:rPr>
          <w:color w:val="000000"/>
          <w:sz w:val="28"/>
          <w:szCs w:val="28"/>
        </w:rPr>
        <w:t>26,9</w:t>
      </w:r>
      <w:r w:rsidRPr="00352209">
        <w:rPr>
          <w:color w:val="000000"/>
          <w:sz w:val="28"/>
          <w:szCs w:val="28"/>
        </w:rPr>
        <w:t xml:space="preserve">%, средства финансовой помощи поступили в объеме </w:t>
      </w:r>
      <w:r>
        <w:rPr>
          <w:color w:val="000000"/>
          <w:sz w:val="28"/>
          <w:szCs w:val="28"/>
        </w:rPr>
        <w:t>6674,4</w:t>
      </w:r>
      <w:r w:rsidRPr="00352209">
        <w:rPr>
          <w:color w:val="000000"/>
          <w:sz w:val="28"/>
          <w:szCs w:val="28"/>
        </w:rPr>
        <w:t xml:space="preserve"> тыс. руб., что  </w:t>
      </w:r>
      <w:r>
        <w:rPr>
          <w:color w:val="000000"/>
          <w:sz w:val="28"/>
          <w:szCs w:val="28"/>
        </w:rPr>
        <w:t xml:space="preserve">меньше уровня </w:t>
      </w:r>
      <w:r w:rsidRPr="00352209">
        <w:rPr>
          <w:color w:val="000000"/>
          <w:sz w:val="28"/>
          <w:szCs w:val="28"/>
        </w:rPr>
        <w:t xml:space="preserve"> поступления в 201</w:t>
      </w:r>
      <w:r>
        <w:rPr>
          <w:color w:val="000000"/>
          <w:sz w:val="28"/>
          <w:szCs w:val="28"/>
        </w:rPr>
        <w:t>9</w:t>
      </w:r>
      <w:r w:rsidRPr="00352209">
        <w:rPr>
          <w:color w:val="000000"/>
          <w:sz w:val="28"/>
          <w:szCs w:val="28"/>
        </w:rPr>
        <w:t xml:space="preserve"> году  на </w:t>
      </w:r>
      <w:r>
        <w:rPr>
          <w:color w:val="000000"/>
          <w:sz w:val="28"/>
          <w:szCs w:val="28"/>
        </w:rPr>
        <w:t>90,9</w:t>
      </w:r>
      <w:r w:rsidRPr="00352209">
        <w:rPr>
          <w:color w:val="000000"/>
          <w:sz w:val="28"/>
          <w:szCs w:val="28"/>
        </w:rPr>
        <w:t xml:space="preserve"> тыс. руб. или на </w:t>
      </w:r>
      <w:r>
        <w:rPr>
          <w:color w:val="000000"/>
          <w:sz w:val="28"/>
          <w:szCs w:val="28"/>
        </w:rPr>
        <w:t>1,3</w:t>
      </w:r>
      <w:r w:rsidRPr="00352209">
        <w:rPr>
          <w:color w:val="000000"/>
          <w:sz w:val="28"/>
          <w:szCs w:val="28"/>
        </w:rPr>
        <w:t>%.</w:t>
      </w:r>
    </w:p>
    <w:p w:rsidR="001A294C" w:rsidRPr="00352209" w:rsidRDefault="001A294C" w:rsidP="001A294C">
      <w:pPr>
        <w:autoSpaceDE w:val="0"/>
        <w:autoSpaceDN w:val="0"/>
        <w:adjustRightInd w:val="0"/>
        <w:jc w:val="both"/>
        <w:outlineLvl w:val="0"/>
        <w:rPr>
          <w:b/>
          <w:bCs/>
          <w:sz w:val="48"/>
          <w:szCs w:val="48"/>
        </w:rPr>
      </w:pPr>
      <w:r w:rsidRPr="00352209">
        <w:rPr>
          <w:color w:val="000000"/>
          <w:sz w:val="28"/>
          <w:szCs w:val="28"/>
        </w:rPr>
        <w:t xml:space="preserve">  По данным формы отчетности 0503117 «Отчет об исполнении бюджета» в </w:t>
      </w:r>
      <w:r>
        <w:rPr>
          <w:color w:val="000000"/>
          <w:sz w:val="28"/>
          <w:szCs w:val="28"/>
        </w:rPr>
        <w:t>бюджет сельского поселения в 2020</w:t>
      </w:r>
      <w:r w:rsidRPr="00352209">
        <w:rPr>
          <w:color w:val="000000"/>
          <w:sz w:val="28"/>
          <w:szCs w:val="28"/>
        </w:rPr>
        <w:t xml:space="preserve"> году поступило:</w:t>
      </w:r>
    </w:p>
    <w:p w:rsidR="001A294C" w:rsidRPr="00352209" w:rsidRDefault="001A294C" w:rsidP="001A294C">
      <w:pPr>
        <w:autoSpaceDE w:val="0"/>
        <w:autoSpaceDN w:val="0"/>
        <w:adjustRightInd w:val="0"/>
        <w:jc w:val="both"/>
        <w:outlineLvl w:val="0"/>
        <w:rPr>
          <w:b/>
          <w:bCs/>
          <w:sz w:val="48"/>
          <w:szCs w:val="48"/>
        </w:rPr>
      </w:pPr>
      <w:r w:rsidRPr="00352209">
        <w:rPr>
          <w:b/>
          <w:bCs/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keepNext/>
        <w:autoSpaceDE w:val="0"/>
        <w:autoSpaceDN w:val="0"/>
        <w:adjustRightInd w:val="0"/>
        <w:outlineLvl w:val="0"/>
        <w:rPr>
          <w:b/>
          <w:bCs/>
          <w:sz w:val="48"/>
          <w:szCs w:val="48"/>
        </w:rPr>
      </w:pPr>
      <w:r w:rsidRPr="00352209">
        <w:rPr>
          <w:b/>
          <w:bCs/>
          <w:color w:val="000000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spacing w:line="360" w:lineRule="auto"/>
        <w:ind w:firstLine="700"/>
        <w:jc w:val="center"/>
      </w:pPr>
      <w:r w:rsidRPr="00352209">
        <w:rPr>
          <w:b/>
          <w:bCs/>
          <w:color w:val="000000"/>
          <w:sz w:val="28"/>
          <w:szCs w:val="28"/>
        </w:rPr>
        <w:t>Налоговые и неналоговые доходы</w:t>
      </w:r>
    </w:p>
    <w:p w:rsidR="001A294C" w:rsidRPr="00352209" w:rsidRDefault="001A294C" w:rsidP="001A294C">
      <w:pPr>
        <w:autoSpaceDE w:val="0"/>
        <w:autoSpaceDN w:val="0"/>
        <w:adjustRightInd w:val="0"/>
        <w:spacing w:line="360" w:lineRule="auto"/>
        <w:ind w:firstLine="700"/>
        <w:jc w:val="both"/>
      </w:pPr>
      <w:r w:rsidRPr="00352209">
        <w:rPr>
          <w:color w:val="000000"/>
          <w:sz w:val="28"/>
          <w:szCs w:val="28"/>
        </w:rPr>
        <w:lastRenderedPageBreak/>
        <w:t xml:space="preserve">Налоговые и неналоговые доходы поступили в сумме </w:t>
      </w:r>
      <w:r>
        <w:rPr>
          <w:color w:val="000000"/>
          <w:sz w:val="28"/>
          <w:szCs w:val="28"/>
        </w:rPr>
        <w:t>1481,9</w:t>
      </w:r>
      <w:r w:rsidRPr="00352209">
        <w:rPr>
          <w:color w:val="000000"/>
          <w:sz w:val="28"/>
          <w:szCs w:val="28"/>
        </w:rPr>
        <w:t xml:space="preserve"> тыс. руб. </w:t>
      </w:r>
      <w:r>
        <w:rPr>
          <w:color w:val="000000"/>
          <w:sz w:val="28"/>
          <w:szCs w:val="28"/>
        </w:rPr>
        <w:t>111,6</w:t>
      </w:r>
      <w:r w:rsidRPr="00352209">
        <w:rPr>
          <w:color w:val="000000"/>
          <w:sz w:val="28"/>
          <w:szCs w:val="28"/>
        </w:rPr>
        <w:t xml:space="preserve"> % к годовым назначениям. Из них налоговые </w:t>
      </w:r>
      <w:proofErr w:type="gramStart"/>
      <w:r w:rsidRPr="00352209">
        <w:rPr>
          <w:color w:val="000000"/>
          <w:sz w:val="28"/>
          <w:szCs w:val="28"/>
        </w:rPr>
        <w:t>доходы  поступили</w:t>
      </w:r>
      <w:proofErr w:type="gramEnd"/>
      <w:r w:rsidRPr="00352209">
        <w:rPr>
          <w:color w:val="000000"/>
          <w:sz w:val="28"/>
          <w:szCs w:val="28"/>
        </w:rPr>
        <w:t xml:space="preserve"> в сумме      </w:t>
      </w:r>
      <w:r>
        <w:rPr>
          <w:color w:val="000000"/>
          <w:sz w:val="28"/>
          <w:szCs w:val="28"/>
        </w:rPr>
        <w:t xml:space="preserve">1380,1 </w:t>
      </w:r>
      <w:r w:rsidRPr="00352209">
        <w:rPr>
          <w:color w:val="000000"/>
          <w:sz w:val="28"/>
          <w:szCs w:val="28"/>
        </w:rPr>
        <w:t>тыс. руб. (</w:t>
      </w:r>
      <w:r>
        <w:rPr>
          <w:color w:val="000000"/>
          <w:sz w:val="28"/>
          <w:szCs w:val="28"/>
        </w:rPr>
        <w:t>134,1</w:t>
      </w:r>
      <w:r w:rsidRPr="00352209">
        <w:rPr>
          <w:color w:val="000000"/>
          <w:sz w:val="28"/>
          <w:szCs w:val="28"/>
        </w:rPr>
        <w:t xml:space="preserve"> % к факту аналогичного периода 201</w:t>
      </w:r>
      <w:r>
        <w:rPr>
          <w:color w:val="000000"/>
          <w:sz w:val="28"/>
          <w:szCs w:val="28"/>
        </w:rPr>
        <w:t>9</w:t>
      </w:r>
      <w:r w:rsidRPr="00352209">
        <w:rPr>
          <w:color w:val="000000"/>
          <w:sz w:val="28"/>
          <w:szCs w:val="28"/>
        </w:rPr>
        <w:t xml:space="preserve"> года), неналоговые доходы в сумме </w:t>
      </w:r>
      <w:r>
        <w:rPr>
          <w:color w:val="000000"/>
          <w:sz w:val="28"/>
          <w:szCs w:val="28"/>
        </w:rPr>
        <w:t>101,8</w:t>
      </w:r>
      <w:r w:rsidRPr="00352209">
        <w:rPr>
          <w:color w:val="000000"/>
          <w:sz w:val="28"/>
          <w:szCs w:val="28"/>
        </w:rPr>
        <w:t xml:space="preserve"> тыс. руб. ( </w:t>
      </w:r>
      <w:r>
        <w:rPr>
          <w:color w:val="000000"/>
          <w:sz w:val="28"/>
          <w:szCs w:val="28"/>
        </w:rPr>
        <w:t>73,2</w:t>
      </w:r>
      <w:r w:rsidRPr="00352209">
        <w:rPr>
          <w:color w:val="000000"/>
          <w:sz w:val="28"/>
          <w:szCs w:val="28"/>
        </w:rPr>
        <w:t xml:space="preserve"> %  к</w:t>
      </w:r>
      <w:r>
        <w:rPr>
          <w:color w:val="000000"/>
          <w:sz w:val="28"/>
          <w:szCs w:val="28"/>
        </w:rPr>
        <w:t xml:space="preserve"> факту аналогичного периода 2019</w:t>
      </w:r>
      <w:r w:rsidRPr="00352209">
        <w:rPr>
          <w:color w:val="000000"/>
          <w:sz w:val="28"/>
          <w:szCs w:val="28"/>
        </w:rPr>
        <w:t>года).</w:t>
      </w:r>
    </w:p>
    <w:p w:rsidR="001A294C" w:rsidRPr="00352209" w:rsidRDefault="001A294C" w:rsidP="001A294C">
      <w:pPr>
        <w:autoSpaceDE w:val="0"/>
        <w:autoSpaceDN w:val="0"/>
        <w:adjustRightInd w:val="0"/>
        <w:spacing w:line="324" w:lineRule="auto"/>
        <w:ind w:firstLine="700"/>
        <w:jc w:val="both"/>
      </w:pPr>
      <w:r w:rsidRPr="00352209">
        <w:rPr>
          <w:b/>
          <w:bCs/>
          <w:color w:val="000000"/>
          <w:sz w:val="28"/>
          <w:szCs w:val="28"/>
        </w:rPr>
        <w:t xml:space="preserve">Налог на </w:t>
      </w:r>
      <w:proofErr w:type="gramStart"/>
      <w:r w:rsidRPr="00352209">
        <w:rPr>
          <w:b/>
          <w:bCs/>
          <w:color w:val="000000"/>
          <w:sz w:val="28"/>
          <w:szCs w:val="28"/>
        </w:rPr>
        <w:t>прибыль,  доходы</w:t>
      </w:r>
      <w:proofErr w:type="gramEnd"/>
      <w:r w:rsidRPr="00352209">
        <w:rPr>
          <w:color w:val="000000"/>
          <w:sz w:val="28"/>
          <w:szCs w:val="28"/>
        </w:rPr>
        <w:t xml:space="preserve">  </w:t>
      </w:r>
      <w:r w:rsidRPr="00352209">
        <w:rPr>
          <w:b/>
          <w:bCs/>
          <w:color w:val="000000"/>
          <w:sz w:val="28"/>
          <w:szCs w:val="28"/>
        </w:rPr>
        <w:t>( налог  на доходы физических лиц)  </w:t>
      </w:r>
      <w:r>
        <w:rPr>
          <w:color w:val="000000"/>
          <w:sz w:val="28"/>
          <w:szCs w:val="28"/>
        </w:rPr>
        <w:t>поступили за 2020</w:t>
      </w:r>
      <w:r w:rsidRPr="00352209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264,7</w:t>
      </w:r>
      <w:r w:rsidRPr="00352209">
        <w:rPr>
          <w:color w:val="000000"/>
          <w:sz w:val="28"/>
          <w:szCs w:val="28"/>
        </w:rPr>
        <w:t xml:space="preserve"> тыс. руб. удельный вес в поступлениях налоговых и неналоговых доходов – </w:t>
      </w:r>
      <w:r>
        <w:rPr>
          <w:color w:val="000000"/>
          <w:sz w:val="28"/>
          <w:szCs w:val="28"/>
        </w:rPr>
        <w:t>17,9</w:t>
      </w:r>
      <w:r w:rsidRPr="00352209">
        <w:rPr>
          <w:color w:val="000000"/>
          <w:sz w:val="28"/>
          <w:szCs w:val="28"/>
        </w:rPr>
        <w:t xml:space="preserve"> % , или </w:t>
      </w:r>
      <w:r>
        <w:rPr>
          <w:color w:val="000000"/>
          <w:sz w:val="28"/>
          <w:szCs w:val="28"/>
        </w:rPr>
        <w:t>105,8</w:t>
      </w:r>
      <w:r w:rsidRPr="00352209">
        <w:rPr>
          <w:color w:val="000000"/>
          <w:sz w:val="28"/>
          <w:szCs w:val="28"/>
        </w:rPr>
        <w:t xml:space="preserve"> % к поступлениям аналогичного периода за 201</w:t>
      </w:r>
      <w:r>
        <w:rPr>
          <w:color w:val="000000"/>
          <w:sz w:val="28"/>
          <w:szCs w:val="28"/>
        </w:rPr>
        <w:t>9</w:t>
      </w:r>
      <w:r w:rsidRPr="00352209">
        <w:rPr>
          <w:color w:val="000000"/>
          <w:sz w:val="28"/>
          <w:szCs w:val="28"/>
        </w:rPr>
        <w:t xml:space="preserve">год. </w:t>
      </w:r>
    </w:p>
    <w:p w:rsidR="001A294C" w:rsidRPr="00352209" w:rsidRDefault="001A294C" w:rsidP="001A294C">
      <w:pPr>
        <w:autoSpaceDE w:val="0"/>
        <w:autoSpaceDN w:val="0"/>
        <w:adjustRightInd w:val="0"/>
        <w:spacing w:line="324" w:lineRule="auto"/>
        <w:ind w:firstLine="720"/>
        <w:jc w:val="both"/>
      </w:pPr>
      <w:r w:rsidRPr="00352209">
        <w:rPr>
          <w:b/>
          <w:bCs/>
          <w:color w:val="000000"/>
          <w:sz w:val="28"/>
          <w:szCs w:val="28"/>
        </w:rPr>
        <w:t xml:space="preserve">Единый сельскохозяйственный </w:t>
      </w:r>
      <w:proofErr w:type="gramStart"/>
      <w:r w:rsidRPr="00352209">
        <w:rPr>
          <w:b/>
          <w:bCs/>
          <w:color w:val="000000"/>
          <w:sz w:val="28"/>
          <w:szCs w:val="28"/>
        </w:rPr>
        <w:t>налог  </w:t>
      </w:r>
      <w:r w:rsidRPr="00352209">
        <w:rPr>
          <w:color w:val="000000"/>
          <w:sz w:val="28"/>
          <w:szCs w:val="28"/>
        </w:rPr>
        <w:t>поступил</w:t>
      </w:r>
      <w:proofErr w:type="gramEnd"/>
      <w:r w:rsidRPr="00352209">
        <w:rPr>
          <w:color w:val="000000"/>
          <w:sz w:val="28"/>
          <w:szCs w:val="28"/>
        </w:rPr>
        <w:t xml:space="preserve">  в сумме </w:t>
      </w:r>
      <w:r>
        <w:rPr>
          <w:color w:val="000000"/>
          <w:sz w:val="28"/>
          <w:szCs w:val="28"/>
        </w:rPr>
        <w:t>500,8</w:t>
      </w:r>
      <w:r w:rsidRPr="00352209">
        <w:rPr>
          <w:color w:val="000000"/>
          <w:sz w:val="28"/>
          <w:szCs w:val="28"/>
        </w:rPr>
        <w:t xml:space="preserve">  тыс. руб. (</w:t>
      </w:r>
      <w:r>
        <w:rPr>
          <w:color w:val="000000"/>
          <w:sz w:val="28"/>
          <w:szCs w:val="28"/>
        </w:rPr>
        <w:t>224,9</w:t>
      </w:r>
      <w:r w:rsidRPr="00352209">
        <w:rPr>
          <w:color w:val="000000"/>
          <w:sz w:val="28"/>
          <w:szCs w:val="28"/>
        </w:rPr>
        <w:t xml:space="preserve"> % к поступлениям за аналогичный период 201</w:t>
      </w:r>
      <w:r>
        <w:rPr>
          <w:color w:val="000000"/>
          <w:sz w:val="28"/>
          <w:szCs w:val="28"/>
        </w:rPr>
        <w:t>9</w:t>
      </w:r>
      <w:r w:rsidRPr="00352209">
        <w:rPr>
          <w:color w:val="000000"/>
          <w:sz w:val="28"/>
          <w:szCs w:val="28"/>
        </w:rPr>
        <w:t xml:space="preserve"> года). Удельный вес в поступлениях налоговых и н</w:t>
      </w:r>
      <w:r>
        <w:rPr>
          <w:color w:val="000000"/>
          <w:sz w:val="28"/>
          <w:szCs w:val="28"/>
        </w:rPr>
        <w:t>еналоговых доходов составил 33,8</w:t>
      </w:r>
      <w:r w:rsidRPr="00352209">
        <w:rPr>
          <w:color w:val="000000"/>
          <w:sz w:val="28"/>
          <w:szCs w:val="28"/>
        </w:rPr>
        <w:t xml:space="preserve"> %.</w:t>
      </w:r>
    </w:p>
    <w:p w:rsidR="001A294C" w:rsidRPr="00352209" w:rsidRDefault="001A294C" w:rsidP="001A294C">
      <w:pPr>
        <w:autoSpaceDE w:val="0"/>
        <w:autoSpaceDN w:val="0"/>
        <w:adjustRightInd w:val="0"/>
        <w:spacing w:line="324" w:lineRule="auto"/>
        <w:ind w:firstLine="720"/>
        <w:jc w:val="both"/>
      </w:pPr>
      <w:r w:rsidRPr="00352209">
        <w:rPr>
          <w:b/>
          <w:bCs/>
          <w:color w:val="000000"/>
          <w:sz w:val="28"/>
          <w:szCs w:val="28"/>
        </w:rPr>
        <w:t xml:space="preserve">Налоги на имущество </w:t>
      </w:r>
      <w:proofErr w:type="gramStart"/>
      <w:r w:rsidRPr="00352209">
        <w:rPr>
          <w:color w:val="000000"/>
          <w:sz w:val="28"/>
          <w:szCs w:val="28"/>
        </w:rPr>
        <w:t>поступили  в</w:t>
      </w:r>
      <w:proofErr w:type="gramEnd"/>
      <w:r w:rsidRPr="00352209">
        <w:rPr>
          <w:color w:val="000000"/>
          <w:sz w:val="28"/>
          <w:szCs w:val="28"/>
        </w:rPr>
        <w:t xml:space="preserve"> сумме </w:t>
      </w:r>
      <w:r>
        <w:rPr>
          <w:color w:val="000000"/>
          <w:sz w:val="28"/>
          <w:szCs w:val="28"/>
        </w:rPr>
        <w:t>594,3</w:t>
      </w:r>
      <w:r w:rsidRPr="00352209">
        <w:rPr>
          <w:color w:val="000000"/>
          <w:sz w:val="28"/>
          <w:szCs w:val="28"/>
        </w:rPr>
        <w:t xml:space="preserve"> тыс. руб.,  удельный вес в поступлениях налоговых и неналоговых доходов – </w:t>
      </w:r>
      <w:r>
        <w:rPr>
          <w:color w:val="000000"/>
          <w:sz w:val="28"/>
          <w:szCs w:val="28"/>
        </w:rPr>
        <w:t>40,1</w:t>
      </w:r>
      <w:r w:rsidRPr="00352209">
        <w:rPr>
          <w:color w:val="000000"/>
          <w:sz w:val="28"/>
          <w:szCs w:val="28"/>
        </w:rPr>
        <w:t xml:space="preserve"> %,  из них:</w:t>
      </w:r>
    </w:p>
    <w:p w:rsidR="001A294C" w:rsidRPr="00352209" w:rsidRDefault="001A294C" w:rsidP="001A294C">
      <w:pPr>
        <w:autoSpaceDE w:val="0"/>
        <w:autoSpaceDN w:val="0"/>
        <w:adjustRightInd w:val="0"/>
        <w:spacing w:line="336" w:lineRule="auto"/>
        <w:ind w:firstLine="720"/>
        <w:jc w:val="both"/>
      </w:pPr>
      <w:r w:rsidRPr="00352209">
        <w:rPr>
          <w:color w:val="000000"/>
          <w:sz w:val="28"/>
          <w:szCs w:val="28"/>
        </w:rPr>
        <w:t xml:space="preserve">- </w:t>
      </w:r>
      <w:r w:rsidRPr="00352209">
        <w:rPr>
          <w:b/>
          <w:bCs/>
          <w:color w:val="000000"/>
          <w:sz w:val="28"/>
          <w:szCs w:val="28"/>
        </w:rPr>
        <w:t>по</w:t>
      </w:r>
      <w:r w:rsidRPr="00352209">
        <w:rPr>
          <w:color w:val="000000"/>
          <w:sz w:val="28"/>
          <w:szCs w:val="28"/>
        </w:rPr>
        <w:t xml:space="preserve"> </w:t>
      </w:r>
      <w:r w:rsidRPr="00352209">
        <w:rPr>
          <w:b/>
          <w:bCs/>
          <w:color w:val="000000"/>
          <w:sz w:val="28"/>
          <w:szCs w:val="28"/>
        </w:rPr>
        <w:t>налогам на имущество физических лиц</w:t>
      </w:r>
      <w:r w:rsidRPr="00352209">
        <w:rPr>
          <w:color w:val="000000"/>
          <w:sz w:val="28"/>
          <w:szCs w:val="28"/>
        </w:rPr>
        <w:t xml:space="preserve"> фактические поступления   </w:t>
      </w:r>
      <w:proofErr w:type="gramStart"/>
      <w:r w:rsidRPr="00352209">
        <w:rPr>
          <w:color w:val="000000"/>
          <w:sz w:val="28"/>
          <w:szCs w:val="28"/>
        </w:rPr>
        <w:t>составили  </w:t>
      </w:r>
      <w:r>
        <w:rPr>
          <w:color w:val="000000"/>
          <w:sz w:val="28"/>
          <w:szCs w:val="28"/>
        </w:rPr>
        <w:t>36</w:t>
      </w:r>
      <w:proofErr w:type="gramEnd"/>
      <w:r>
        <w:rPr>
          <w:color w:val="000000"/>
          <w:sz w:val="28"/>
          <w:szCs w:val="28"/>
        </w:rPr>
        <w:t>,8</w:t>
      </w:r>
      <w:r w:rsidRPr="00352209">
        <w:rPr>
          <w:color w:val="000000"/>
          <w:sz w:val="28"/>
          <w:szCs w:val="28"/>
        </w:rPr>
        <w:t xml:space="preserve"> тыс. руб. или </w:t>
      </w:r>
      <w:r>
        <w:rPr>
          <w:color w:val="000000"/>
          <w:sz w:val="28"/>
          <w:szCs w:val="28"/>
        </w:rPr>
        <w:t xml:space="preserve">150,2 %  к поступлениям 2019 </w:t>
      </w:r>
      <w:r w:rsidRPr="00352209">
        <w:rPr>
          <w:color w:val="000000"/>
          <w:sz w:val="28"/>
          <w:szCs w:val="28"/>
        </w:rPr>
        <w:t xml:space="preserve">года. </w:t>
      </w:r>
    </w:p>
    <w:p w:rsidR="001A294C" w:rsidRPr="00352209" w:rsidRDefault="001A294C" w:rsidP="001A294C">
      <w:pPr>
        <w:autoSpaceDE w:val="0"/>
        <w:autoSpaceDN w:val="0"/>
        <w:adjustRightInd w:val="0"/>
        <w:spacing w:line="336" w:lineRule="auto"/>
        <w:ind w:firstLine="720"/>
        <w:jc w:val="both"/>
      </w:pPr>
      <w:r w:rsidRPr="00352209">
        <w:rPr>
          <w:b/>
          <w:bCs/>
          <w:color w:val="000000"/>
          <w:sz w:val="28"/>
          <w:szCs w:val="28"/>
        </w:rPr>
        <w:t xml:space="preserve">-по земельному налогу с организаций </w:t>
      </w:r>
      <w:r w:rsidRPr="00352209">
        <w:rPr>
          <w:color w:val="000000"/>
          <w:sz w:val="28"/>
          <w:szCs w:val="28"/>
        </w:rPr>
        <w:t xml:space="preserve">фактическое поступление составило </w:t>
      </w:r>
    </w:p>
    <w:p w:rsidR="001A294C" w:rsidRPr="00352209" w:rsidRDefault="001A294C" w:rsidP="001A294C">
      <w:pPr>
        <w:autoSpaceDE w:val="0"/>
        <w:autoSpaceDN w:val="0"/>
        <w:adjustRightInd w:val="0"/>
        <w:spacing w:line="336" w:lineRule="auto"/>
        <w:ind w:firstLine="720"/>
        <w:jc w:val="both"/>
      </w:pPr>
      <w:r>
        <w:rPr>
          <w:color w:val="000000"/>
          <w:sz w:val="28"/>
          <w:szCs w:val="28"/>
        </w:rPr>
        <w:t>306,0 тыс. руб.  или 101,4</w:t>
      </w:r>
      <w:r w:rsidRPr="00352209">
        <w:rPr>
          <w:color w:val="000000"/>
          <w:sz w:val="28"/>
          <w:szCs w:val="28"/>
        </w:rPr>
        <w:t>% к аналогичному периоду 201</w:t>
      </w:r>
      <w:r>
        <w:rPr>
          <w:color w:val="000000"/>
          <w:sz w:val="28"/>
          <w:szCs w:val="28"/>
        </w:rPr>
        <w:t>9</w:t>
      </w:r>
      <w:r w:rsidRPr="00352209">
        <w:rPr>
          <w:color w:val="000000"/>
          <w:sz w:val="28"/>
          <w:szCs w:val="28"/>
        </w:rPr>
        <w:t xml:space="preserve"> года.</w:t>
      </w:r>
    </w:p>
    <w:p w:rsidR="001A294C" w:rsidRPr="00352209" w:rsidRDefault="001A294C" w:rsidP="001A294C">
      <w:pPr>
        <w:autoSpaceDE w:val="0"/>
        <w:autoSpaceDN w:val="0"/>
        <w:adjustRightInd w:val="0"/>
        <w:spacing w:line="336" w:lineRule="auto"/>
        <w:ind w:firstLine="720"/>
        <w:jc w:val="both"/>
      </w:pPr>
      <w:r w:rsidRPr="00352209">
        <w:rPr>
          <w:b/>
          <w:bCs/>
          <w:color w:val="000000"/>
          <w:sz w:val="28"/>
          <w:szCs w:val="28"/>
        </w:rPr>
        <w:t>- по земельному налогу с физических лиц</w:t>
      </w:r>
      <w:r w:rsidRPr="00352209">
        <w:rPr>
          <w:color w:val="000000"/>
          <w:sz w:val="28"/>
          <w:szCs w:val="28"/>
        </w:rPr>
        <w:t xml:space="preserve"> поступления в сумме </w:t>
      </w:r>
      <w:r>
        <w:rPr>
          <w:color w:val="000000"/>
          <w:sz w:val="28"/>
          <w:szCs w:val="28"/>
        </w:rPr>
        <w:t>251,5</w:t>
      </w:r>
      <w:r w:rsidRPr="00352209">
        <w:rPr>
          <w:color w:val="000000"/>
          <w:sz w:val="28"/>
          <w:szCs w:val="28"/>
        </w:rPr>
        <w:t xml:space="preserve"> тыс. руб. или </w:t>
      </w:r>
      <w:r>
        <w:rPr>
          <w:color w:val="000000"/>
          <w:sz w:val="28"/>
          <w:szCs w:val="28"/>
        </w:rPr>
        <w:t>110,1</w:t>
      </w:r>
      <w:r w:rsidRPr="00352209">
        <w:rPr>
          <w:color w:val="000000"/>
          <w:sz w:val="28"/>
          <w:szCs w:val="28"/>
        </w:rPr>
        <w:t xml:space="preserve"> % к поступлениям аналогичного периода 201</w:t>
      </w:r>
      <w:r>
        <w:rPr>
          <w:color w:val="000000"/>
          <w:sz w:val="28"/>
          <w:szCs w:val="28"/>
        </w:rPr>
        <w:t>9</w:t>
      </w:r>
      <w:r w:rsidRPr="00352209">
        <w:rPr>
          <w:color w:val="000000"/>
          <w:sz w:val="28"/>
          <w:szCs w:val="28"/>
        </w:rPr>
        <w:t xml:space="preserve"> года. </w:t>
      </w:r>
    </w:p>
    <w:p w:rsidR="001A294C" w:rsidRPr="00352209" w:rsidRDefault="001A294C" w:rsidP="001A294C">
      <w:pPr>
        <w:autoSpaceDE w:val="0"/>
        <w:autoSpaceDN w:val="0"/>
        <w:adjustRightInd w:val="0"/>
        <w:spacing w:line="324" w:lineRule="auto"/>
        <w:ind w:firstLine="720"/>
        <w:jc w:val="both"/>
      </w:pPr>
      <w:r w:rsidRPr="00352209">
        <w:rPr>
          <w:b/>
          <w:bCs/>
          <w:color w:val="000000"/>
          <w:sz w:val="28"/>
          <w:szCs w:val="28"/>
        </w:rPr>
        <w:t>Доходы от использования имущества, находящегося в муниципальной собственности,</w:t>
      </w:r>
      <w:r>
        <w:rPr>
          <w:color w:val="000000"/>
          <w:sz w:val="28"/>
          <w:szCs w:val="28"/>
        </w:rPr>
        <w:t xml:space="preserve"> поступили в сумме 101,0</w:t>
      </w:r>
      <w:r w:rsidRPr="00352209">
        <w:rPr>
          <w:color w:val="000000"/>
          <w:sz w:val="28"/>
          <w:szCs w:val="28"/>
        </w:rPr>
        <w:t xml:space="preserve"> тыс. руб.</w:t>
      </w:r>
      <w:proofErr w:type="gramStart"/>
      <w:r w:rsidRPr="00352209">
        <w:rPr>
          <w:color w:val="000000"/>
          <w:sz w:val="28"/>
          <w:szCs w:val="28"/>
        </w:rPr>
        <w:t>,  удельный</w:t>
      </w:r>
      <w:proofErr w:type="gramEnd"/>
      <w:r w:rsidRPr="00352209">
        <w:rPr>
          <w:color w:val="000000"/>
          <w:sz w:val="28"/>
          <w:szCs w:val="28"/>
        </w:rPr>
        <w:t xml:space="preserve"> вес в поступлениях налого</w:t>
      </w:r>
      <w:r>
        <w:rPr>
          <w:color w:val="000000"/>
          <w:sz w:val="28"/>
          <w:szCs w:val="28"/>
        </w:rPr>
        <w:t>вых и неналоговых доходов – 6,8</w:t>
      </w:r>
      <w:r w:rsidRPr="00352209">
        <w:rPr>
          <w:color w:val="000000"/>
          <w:sz w:val="28"/>
          <w:szCs w:val="28"/>
        </w:rPr>
        <w:t xml:space="preserve"> %.</w:t>
      </w:r>
    </w:p>
    <w:p w:rsidR="001A294C" w:rsidRPr="00352209" w:rsidRDefault="001A294C" w:rsidP="001A294C">
      <w:pPr>
        <w:autoSpaceDE w:val="0"/>
        <w:autoSpaceDN w:val="0"/>
        <w:adjustRightInd w:val="0"/>
        <w:spacing w:line="360" w:lineRule="auto"/>
        <w:ind w:firstLine="900"/>
        <w:jc w:val="both"/>
      </w:pPr>
      <w:r w:rsidRPr="00352209">
        <w:rPr>
          <w:b/>
          <w:bCs/>
          <w:color w:val="000000"/>
          <w:sz w:val="28"/>
          <w:szCs w:val="28"/>
        </w:rPr>
        <w:t>Государственная пошлина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</w:pPr>
      <w:r>
        <w:rPr>
          <w:color w:val="000000"/>
          <w:sz w:val="28"/>
          <w:szCs w:val="28"/>
        </w:rPr>
        <w:t>Фактические поступления 2020</w:t>
      </w:r>
      <w:r w:rsidRPr="00352209">
        <w:rPr>
          <w:color w:val="000000"/>
          <w:sz w:val="28"/>
          <w:szCs w:val="28"/>
        </w:rPr>
        <w:t xml:space="preserve"> </w:t>
      </w:r>
      <w:proofErr w:type="gramStart"/>
      <w:r w:rsidRPr="00352209">
        <w:rPr>
          <w:color w:val="000000"/>
          <w:sz w:val="28"/>
          <w:szCs w:val="28"/>
        </w:rPr>
        <w:t>года  составили</w:t>
      </w:r>
      <w:proofErr w:type="gramEnd"/>
      <w:r w:rsidRPr="003522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</w:t>
      </w:r>
      <w:r w:rsidRPr="00352209">
        <w:rPr>
          <w:color w:val="000000"/>
          <w:sz w:val="28"/>
          <w:szCs w:val="28"/>
        </w:rPr>
        <w:t xml:space="preserve"> тыс. руб. или </w:t>
      </w:r>
      <w:r>
        <w:rPr>
          <w:color w:val="000000"/>
          <w:sz w:val="28"/>
          <w:szCs w:val="28"/>
        </w:rPr>
        <w:t>21,4% к поступлениям 2019</w:t>
      </w:r>
      <w:r w:rsidRPr="00352209">
        <w:rPr>
          <w:color w:val="000000"/>
          <w:sz w:val="28"/>
          <w:szCs w:val="28"/>
        </w:rPr>
        <w:t xml:space="preserve"> года.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</w:pPr>
      <w:r w:rsidRPr="00352209">
        <w:rPr>
          <w:color w:val="000000"/>
          <w:sz w:val="28"/>
          <w:szCs w:val="28"/>
        </w:rPr>
        <w:t>             По средствам финансовой помощи:</w:t>
      </w:r>
    </w:p>
    <w:p w:rsidR="001A294C" w:rsidRPr="005A3E10" w:rsidRDefault="001A294C" w:rsidP="001A294C">
      <w:pPr>
        <w:autoSpaceDE w:val="0"/>
        <w:autoSpaceDN w:val="0"/>
        <w:adjustRightInd w:val="0"/>
        <w:ind w:left="-360"/>
        <w:jc w:val="both"/>
        <w:outlineLvl w:val="0"/>
        <w:rPr>
          <w:b/>
          <w:bCs/>
          <w:sz w:val="48"/>
          <w:szCs w:val="48"/>
        </w:rPr>
      </w:pPr>
      <w:r w:rsidRPr="00352209">
        <w:rPr>
          <w:b/>
          <w:bCs/>
          <w:color w:val="000000"/>
          <w:sz w:val="28"/>
          <w:szCs w:val="28"/>
        </w:rPr>
        <w:t>             Безвозмездные поступления</w:t>
      </w:r>
      <w:r w:rsidRPr="00352209">
        <w:rPr>
          <w:color w:val="000000"/>
          <w:sz w:val="28"/>
          <w:szCs w:val="28"/>
        </w:rPr>
        <w:t xml:space="preserve"> от других бюджетов бюджетной системы РФ в бюджет сельского поселения с учетом</w:t>
      </w:r>
      <w:r w:rsidRPr="00352209">
        <w:rPr>
          <w:b/>
          <w:bCs/>
          <w:color w:val="000000"/>
          <w:sz w:val="28"/>
          <w:szCs w:val="28"/>
        </w:rPr>
        <w:t xml:space="preserve"> </w:t>
      </w:r>
      <w:r w:rsidRPr="00352209">
        <w:rPr>
          <w:color w:val="000000"/>
          <w:sz w:val="28"/>
          <w:szCs w:val="28"/>
        </w:rPr>
        <w:t>возврата остатков целевых областных средс</w:t>
      </w:r>
      <w:r>
        <w:rPr>
          <w:color w:val="000000"/>
          <w:sz w:val="28"/>
          <w:szCs w:val="28"/>
        </w:rPr>
        <w:t xml:space="preserve">тв прошлых лет </w:t>
      </w:r>
      <w:proofErr w:type="gramStart"/>
      <w:r>
        <w:rPr>
          <w:color w:val="000000"/>
          <w:sz w:val="28"/>
          <w:szCs w:val="28"/>
        </w:rPr>
        <w:t>составили  6674</w:t>
      </w:r>
      <w:proofErr w:type="gramEnd"/>
      <w:r>
        <w:rPr>
          <w:color w:val="000000"/>
          <w:sz w:val="28"/>
          <w:szCs w:val="28"/>
        </w:rPr>
        <w:t>,4</w:t>
      </w:r>
      <w:r w:rsidRPr="00352209">
        <w:rPr>
          <w:color w:val="000000"/>
          <w:sz w:val="28"/>
          <w:szCs w:val="28"/>
        </w:rPr>
        <w:t xml:space="preserve"> тыс. руб., или 100% к плановым назначениям в последней редакции. Удельный </w:t>
      </w:r>
      <w:proofErr w:type="gramStart"/>
      <w:r w:rsidRPr="00352209">
        <w:rPr>
          <w:color w:val="000000"/>
          <w:sz w:val="28"/>
          <w:szCs w:val="28"/>
        </w:rPr>
        <w:t>вес  о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общего объема поступлений 82,0</w:t>
      </w:r>
      <w:r w:rsidRPr="00352209">
        <w:rPr>
          <w:color w:val="000000"/>
          <w:sz w:val="28"/>
          <w:szCs w:val="28"/>
        </w:rPr>
        <w:t>%.</w:t>
      </w:r>
    </w:p>
    <w:p w:rsidR="001A294C" w:rsidRPr="00352209" w:rsidRDefault="001A294C" w:rsidP="001A294C">
      <w:pPr>
        <w:autoSpaceDE w:val="0"/>
        <w:autoSpaceDN w:val="0"/>
        <w:adjustRightInd w:val="0"/>
        <w:spacing w:line="360" w:lineRule="auto"/>
        <w:ind w:firstLine="700"/>
        <w:jc w:val="both"/>
      </w:pPr>
      <w:r w:rsidRPr="00352209">
        <w:rPr>
          <w:color w:val="000000"/>
          <w:sz w:val="28"/>
          <w:szCs w:val="28"/>
        </w:rPr>
        <w:lastRenderedPageBreak/>
        <w:t xml:space="preserve">Наибольший удельный вес в данной группе поступлений занимают </w:t>
      </w:r>
      <w:r w:rsidRPr="00352209">
        <w:rPr>
          <w:b/>
          <w:bCs/>
          <w:color w:val="000000"/>
          <w:sz w:val="28"/>
          <w:szCs w:val="28"/>
        </w:rPr>
        <w:t xml:space="preserve">безвозмездные поступления от других бюджетов бюджетной </w:t>
      </w:r>
      <w:proofErr w:type="gramStart"/>
      <w:r w:rsidRPr="00352209">
        <w:rPr>
          <w:b/>
          <w:bCs/>
          <w:color w:val="000000"/>
          <w:sz w:val="28"/>
          <w:szCs w:val="28"/>
        </w:rPr>
        <w:t>системы  Российской</w:t>
      </w:r>
      <w:proofErr w:type="gramEnd"/>
      <w:r w:rsidRPr="00352209">
        <w:rPr>
          <w:b/>
          <w:bCs/>
          <w:color w:val="000000"/>
          <w:sz w:val="28"/>
          <w:szCs w:val="28"/>
        </w:rPr>
        <w:t xml:space="preserve"> Федерации.</w:t>
      </w:r>
      <w:r w:rsidRPr="00352209">
        <w:rPr>
          <w:color w:val="000000"/>
          <w:sz w:val="28"/>
          <w:szCs w:val="28"/>
        </w:rPr>
        <w:t xml:space="preserve"> </w:t>
      </w:r>
    </w:p>
    <w:p w:rsidR="001A294C" w:rsidRDefault="001A294C" w:rsidP="001A294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 xml:space="preserve">- </w:t>
      </w:r>
      <w:r w:rsidRPr="002A3A9D">
        <w:rPr>
          <w:iCs/>
          <w:color w:val="000000"/>
          <w:sz w:val="28"/>
          <w:szCs w:val="28"/>
        </w:rPr>
        <w:t>д</w:t>
      </w:r>
      <w:r>
        <w:rPr>
          <w:iCs/>
          <w:color w:val="000000"/>
          <w:sz w:val="28"/>
          <w:szCs w:val="28"/>
        </w:rPr>
        <w:t>отация</w:t>
      </w:r>
      <w:r w:rsidRPr="002A3A9D">
        <w:rPr>
          <w:iCs/>
          <w:color w:val="000000"/>
          <w:sz w:val="28"/>
          <w:szCs w:val="28"/>
        </w:rPr>
        <w:t xml:space="preserve"> бюджетам сельских поселений на выравнивание бюджетной обеспеченности</w:t>
      </w:r>
      <w:r w:rsidRPr="00352209">
        <w:rPr>
          <w:color w:val="000000"/>
          <w:sz w:val="28"/>
          <w:szCs w:val="28"/>
        </w:rPr>
        <w:t xml:space="preserve"> поступила в бюджет в сумме </w:t>
      </w:r>
      <w:r>
        <w:rPr>
          <w:color w:val="000000"/>
          <w:sz w:val="28"/>
          <w:szCs w:val="28"/>
        </w:rPr>
        <w:t xml:space="preserve">5857,4 </w:t>
      </w:r>
      <w:r w:rsidRPr="00352209">
        <w:rPr>
          <w:color w:val="000000"/>
          <w:sz w:val="28"/>
          <w:szCs w:val="28"/>
        </w:rPr>
        <w:t xml:space="preserve">тыс. руб. или </w:t>
      </w:r>
      <w:r>
        <w:rPr>
          <w:color w:val="000000"/>
          <w:sz w:val="28"/>
          <w:szCs w:val="28"/>
        </w:rPr>
        <w:t>87,8</w:t>
      </w:r>
      <w:r w:rsidRPr="00352209">
        <w:rPr>
          <w:color w:val="000000"/>
          <w:sz w:val="28"/>
          <w:szCs w:val="28"/>
        </w:rPr>
        <w:t xml:space="preserve">% от общего </w:t>
      </w:r>
      <w:proofErr w:type="gramStart"/>
      <w:r w:rsidRPr="00352209">
        <w:rPr>
          <w:color w:val="000000"/>
          <w:sz w:val="28"/>
          <w:szCs w:val="28"/>
        </w:rPr>
        <w:t>объема  безвозмездных</w:t>
      </w:r>
      <w:proofErr w:type="gramEnd"/>
      <w:r w:rsidRPr="00352209">
        <w:rPr>
          <w:color w:val="000000"/>
          <w:sz w:val="28"/>
          <w:szCs w:val="28"/>
        </w:rPr>
        <w:t xml:space="preserve"> поступлений;</w:t>
      </w:r>
    </w:p>
    <w:p w:rsidR="001A294C" w:rsidRPr="002A3A9D" w:rsidRDefault="001A294C" w:rsidP="001A294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2A3A9D">
        <w:rPr>
          <w:color w:val="000000"/>
          <w:sz w:val="28"/>
          <w:szCs w:val="28"/>
        </w:rPr>
        <w:t>-</w:t>
      </w:r>
      <w:r w:rsidRPr="002A3A9D">
        <w:rPr>
          <w:iCs/>
          <w:color w:val="000000"/>
          <w:sz w:val="28"/>
          <w:szCs w:val="28"/>
        </w:rPr>
        <w:t xml:space="preserve"> дотация бюджетам сельских поселений на поддержку мер по обеспечению сбалансированности бюджетов</w:t>
      </w:r>
      <w:r>
        <w:rPr>
          <w:iCs/>
          <w:color w:val="000000"/>
          <w:sz w:val="28"/>
          <w:szCs w:val="28"/>
        </w:rPr>
        <w:t xml:space="preserve"> </w:t>
      </w:r>
      <w:r w:rsidRPr="00352209">
        <w:rPr>
          <w:color w:val="000000"/>
          <w:sz w:val="28"/>
          <w:szCs w:val="28"/>
        </w:rPr>
        <w:t xml:space="preserve">поступила в бюджет в сумме </w:t>
      </w:r>
      <w:r>
        <w:rPr>
          <w:color w:val="000000"/>
          <w:sz w:val="28"/>
          <w:szCs w:val="28"/>
        </w:rPr>
        <w:t>74,3</w:t>
      </w:r>
      <w:r w:rsidRPr="00352209">
        <w:rPr>
          <w:color w:val="000000"/>
          <w:sz w:val="28"/>
          <w:szCs w:val="28"/>
        </w:rPr>
        <w:t xml:space="preserve"> тыс. руб. или </w:t>
      </w:r>
      <w:r>
        <w:rPr>
          <w:color w:val="000000"/>
          <w:sz w:val="28"/>
          <w:szCs w:val="28"/>
        </w:rPr>
        <w:t>1,1</w:t>
      </w:r>
      <w:r w:rsidRPr="00352209">
        <w:rPr>
          <w:color w:val="000000"/>
          <w:sz w:val="28"/>
          <w:szCs w:val="28"/>
        </w:rPr>
        <w:t xml:space="preserve"> % от общего </w:t>
      </w:r>
      <w:proofErr w:type="gramStart"/>
      <w:r w:rsidRPr="00352209">
        <w:rPr>
          <w:color w:val="000000"/>
          <w:sz w:val="28"/>
          <w:szCs w:val="28"/>
        </w:rPr>
        <w:t>объема  безвозмездных</w:t>
      </w:r>
      <w:proofErr w:type="gramEnd"/>
      <w:r w:rsidRPr="00352209">
        <w:rPr>
          <w:color w:val="000000"/>
          <w:sz w:val="28"/>
          <w:szCs w:val="28"/>
        </w:rPr>
        <w:t xml:space="preserve"> поступлений;</w:t>
      </w:r>
    </w:p>
    <w:p w:rsidR="001A294C" w:rsidRPr="00352209" w:rsidRDefault="001A294C" w:rsidP="001A294C">
      <w:pPr>
        <w:autoSpaceDE w:val="0"/>
        <w:autoSpaceDN w:val="0"/>
        <w:adjustRightInd w:val="0"/>
        <w:ind w:firstLine="700"/>
        <w:jc w:val="both"/>
      </w:pPr>
      <w:r w:rsidRPr="00352209">
        <w:rPr>
          <w:color w:val="000000"/>
          <w:sz w:val="28"/>
          <w:szCs w:val="28"/>
        </w:rPr>
        <w:t xml:space="preserve">- </w:t>
      </w:r>
      <w:proofErr w:type="gramStart"/>
      <w:r w:rsidRPr="00352209">
        <w:rPr>
          <w:color w:val="000000"/>
          <w:sz w:val="28"/>
          <w:szCs w:val="28"/>
        </w:rPr>
        <w:t>субсидии  поступили</w:t>
      </w:r>
      <w:proofErr w:type="gramEnd"/>
      <w:r w:rsidRPr="00352209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179,8</w:t>
      </w:r>
      <w:r w:rsidRPr="00352209">
        <w:rPr>
          <w:color w:val="000000"/>
          <w:sz w:val="28"/>
          <w:szCs w:val="28"/>
        </w:rPr>
        <w:t xml:space="preserve"> тыс. руб. или </w:t>
      </w:r>
      <w:r>
        <w:rPr>
          <w:color w:val="000000"/>
          <w:sz w:val="28"/>
          <w:szCs w:val="28"/>
        </w:rPr>
        <w:t>2,7</w:t>
      </w:r>
      <w:r w:rsidRPr="00352209">
        <w:rPr>
          <w:color w:val="000000"/>
          <w:sz w:val="28"/>
          <w:szCs w:val="28"/>
        </w:rPr>
        <w:t xml:space="preserve"> % от общего объема  безвозмездных поступлений;</w:t>
      </w:r>
    </w:p>
    <w:p w:rsidR="001A294C" w:rsidRPr="00352209" w:rsidRDefault="001A294C" w:rsidP="001A294C">
      <w:pPr>
        <w:autoSpaceDE w:val="0"/>
        <w:autoSpaceDN w:val="0"/>
        <w:adjustRightInd w:val="0"/>
        <w:ind w:firstLine="700"/>
        <w:jc w:val="both"/>
      </w:pPr>
      <w:r w:rsidRPr="00352209">
        <w:rPr>
          <w:color w:val="000000"/>
          <w:sz w:val="28"/>
          <w:szCs w:val="28"/>
        </w:rPr>
        <w:t>-  </w:t>
      </w:r>
      <w:proofErr w:type="gramStart"/>
      <w:r w:rsidRPr="00352209">
        <w:rPr>
          <w:color w:val="000000"/>
          <w:sz w:val="28"/>
          <w:szCs w:val="28"/>
        </w:rPr>
        <w:t>субвенции  поступили</w:t>
      </w:r>
      <w:proofErr w:type="gramEnd"/>
      <w:r w:rsidRPr="00352209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90,7</w:t>
      </w:r>
      <w:r w:rsidRPr="00352209">
        <w:rPr>
          <w:color w:val="000000"/>
          <w:sz w:val="28"/>
          <w:szCs w:val="28"/>
        </w:rPr>
        <w:t xml:space="preserve"> тыс.рублей или 1,</w:t>
      </w:r>
      <w:r>
        <w:rPr>
          <w:color w:val="000000"/>
          <w:sz w:val="28"/>
          <w:szCs w:val="28"/>
        </w:rPr>
        <w:t>4</w:t>
      </w:r>
      <w:r w:rsidRPr="00352209">
        <w:rPr>
          <w:color w:val="000000"/>
          <w:sz w:val="28"/>
          <w:szCs w:val="28"/>
        </w:rPr>
        <w:t xml:space="preserve"> % от общего объема  безвозмездных поступлений;</w:t>
      </w:r>
    </w:p>
    <w:p w:rsidR="001A294C" w:rsidRPr="00352209" w:rsidRDefault="001A294C" w:rsidP="001A294C">
      <w:pPr>
        <w:autoSpaceDE w:val="0"/>
        <w:autoSpaceDN w:val="0"/>
        <w:adjustRightInd w:val="0"/>
        <w:ind w:firstLine="700"/>
        <w:jc w:val="both"/>
      </w:pPr>
      <w:r w:rsidRPr="00352209">
        <w:rPr>
          <w:color w:val="000000"/>
          <w:sz w:val="28"/>
          <w:szCs w:val="28"/>
        </w:rPr>
        <w:t xml:space="preserve">- межбюджетные трансферты передаваемые </w:t>
      </w:r>
      <w:proofErr w:type="gramStart"/>
      <w:r w:rsidRPr="00352209">
        <w:rPr>
          <w:color w:val="000000"/>
          <w:sz w:val="28"/>
          <w:szCs w:val="28"/>
        </w:rPr>
        <w:t>бюджетам  сельских</w:t>
      </w:r>
      <w:proofErr w:type="gramEnd"/>
      <w:r w:rsidRPr="00352209">
        <w:rPr>
          <w:color w:val="000000"/>
          <w:sz w:val="28"/>
          <w:szCs w:val="28"/>
        </w:rPr>
        <w:t xml:space="preserve"> поселений из бюджетов муниципальных районов на осуществление  части полномочий  по решению вопросов местного значения в соответствии с заключенными соглашениями поступили в сумме </w:t>
      </w:r>
      <w:r>
        <w:rPr>
          <w:color w:val="000000"/>
          <w:sz w:val="28"/>
          <w:szCs w:val="28"/>
        </w:rPr>
        <w:t>472,1</w:t>
      </w:r>
      <w:r w:rsidRPr="00352209">
        <w:rPr>
          <w:color w:val="000000"/>
          <w:sz w:val="28"/>
          <w:szCs w:val="28"/>
        </w:rPr>
        <w:t xml:space="preserve"> тыс. руб. или </w:t>
      </w:r>
      <w:r>
        <w:rPr>
          <w:color w:val="000000"/>
          <w:sz w:val="28"/>
          <w:szCs w:val="28"/>
        </w:rPr>
        <w:t>7,1</w:t>
      </w:r>
      <w:r w:rsidRPr="00352209">
        <w:rPr>
          <w:color w:val="000000"/>
          <w:sz w:val="28"/>
          <w:szCs w:val="28"/>
        </w:rPr>
        <w:t>% от общего объема  безвозмездных поступлений.</w:t>
      </w:r>
    </w:p>
    <w:p w:rsidR="001A294C" w:rsidRPr="00352209" w:rsidRDefault="001A294C" w:rsidP="001A294C">
      <w:pPr>
        <w:autoSpaceDE w:val="0"/>
        <w:autoSpaceDN w:val="0"/>
        <w:adjustRightInd w:val="0"/>
        <w:ind w:right="-120"/>
        <w:jc w:val="both"/>
      </w:pPr>
      <w:r w:rsidRPr="00352209">
        <w:rPr>
          <w:b/>
          <w:bCs/>
          <w:color w:val="000000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center"/>
      </w:pPr>
      <w:r w:rsidRPr="00352209">
        <w:rPr>
          <w:b/>
          <w:bCs/>
          <w:color w:val="000000"/>
          <w:sz w:val="28"/>
          <w:szCs w:val="28"/>
        </w:rPr>
        <w:t>Исполнение бюджета по расходам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 Расходы бюджета </w:t>
      </w:r>
      <w:proofErr w:type="spellStart"/>
      <w:r w:rsidRPr="00352209">
        <w:rPr>
          <w:color w:val="000000"/>
          <w:sz w:val="28"/>
          <w:szCs w:val="28"/>
        </w:rPr>
        <w:t>Перемиловс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 2020</w:t>
      </w:r>
      <w:r w:rsidRPr="00352209">
        <w:rPr>
          <w:color w:val="000000"/>
          <w:sz w:val="28"/>
          <w:szCs w:val="28"/>
        </w:rPr>
        <w:t xml:space="preserve"> год исполнены в сумме </w:t>
      </w:r>
      <w:r>
        <w:rPr>
          <w:color w:val="000000"/>
          <w:sz w:val="28"/>
          <w:szCs w:val="28"/>
        </w:rPr>
        <w:t>7202,8</w:t>
      </w:r>
      <w:r w:rsidRPr="00352209">
        <w:rPr>
          <w:color w:val="000000"/>
          <w:sz w:val="28"/>
          <w:szCs w:val="28"/>
        </w:rPr>
        <w:t xml:space="preserve"> тыс. руб. или </w:t>
      </w:r>
      <w:r>
        <w:rPr>
          <w:color w:val="000000"/>
          <w:sz w:val="28"/>
          <w:szCs w:val="28"/>
        </w:rPr>
        <w:t>87,2</w:t>
      </w:r>
      <w:r w:rsidRPr="00352209">
        <w:rPr>
          <w:color w:val="000000"/>
          <w:sz w:val="28"/>
          <w:szCs w:val="28"/>
        </w:rPr>
        <w:t xml:space="preserve">% к уточненному плану </w:t>
      </w:r>
      <w:r>
        <w:rPr>
          <w:color w:val="000000"/>
          <w:sz w:val="28"/>
          <w:szCs w:val="28"/>
        </w:rPr>
        <w:t xml:space="preserve">8257,3 тыс. руб. По сравнению </w:t>
      </w:r>
      <w:proofErr w:type="gramStart"/>
      <w:r>
        <w:rPr>
          <w:color w:val="000000"/>
          <w:sz w:val="28"/>
          <w:szCs w:val="28"/>
        </w:rPr>
        <w:t>с  2019</w:t>
      </w:r>
      <w:proofErr w:type="gramEnd"/>
      <w:r w:rsidRPr="00352209">
        <w:rPr>
          <w:color w:val="000000"/>
          <w:sz w:val="28"/>
          <w:szCs w:val="28"/>
        </w:rPr>
        <w:t xml:space="preserve"> годом процент исполнения  составил </w:t>
      </w:r>
      <w:r>
        <w:rPr>
          <w:color w:val="000000"/>
          <w:sz w:val="28"/>
          <w:szCs w:val="28"/>
        </w:rPr>
        <w:t>88,6</w:t>
      </w:r>
      <w:r w:rsidRPr="00352209">
        <w:rPr>
          <w:color w:val="000000"/>
          <w:sz w:val="28"/>
          <w:szCs w:val="28"/>
        </w:rPr>
        <w:t xml:space="preserve">% , расходы </w:t>
      </w:r>
      <w:r>
        <w:rPr>
          <w:color w:val="000000"/>
          <w:sz w:val="28"/>
          <w:szCs w:val="28"/>
        </w:rPr>
        <w:t xml:space="preserve">уменьшились </w:t>
      </w:r>
      <w:r w:rsidRPr="00352209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11,4</w:t>
      </w:r>
      <w:r w:rsidRPr="00352209">
        <w:rPr>
          <w:color w:val="000000"/>
          <w:sz w:val="28"/>
          <w:szCs w:val="28"/>
        </w:rPr>
        <w:t>%.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     Основные итоги ис</w:t>
      </w:r>
      <w:r>
        <w:rPr>
          <w:color w:val="000000"/>
          <w:sz w:val="28"/>
          <w:szCs w:val="28"/>
        </w:rPr>
        <w:t>полнения расходов бюджета за 2020</w:t>
      </w:r>
      <w:r w:rsidRPr="00352209">
        <w:rPr>
          <w:color w:val="000000"/>
          <w:sz w:val="28"/>
          <w:szCs w:val="28"/>
        </w:rPr>
        <w:t xml:space="preserve"> год по разделам и подразделам функциональной классификации расходов бюджетов РФ.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Приоритетные направления расходных обязательств бюджета составили расходы на: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общегосударственные вопросы </w:t>
      </w:r>
      <w:r>
        <w:rPr>
          <w:color w:val="000000"/>
          <w:sz w:val="28"/>
          <w:szCs w:val="28"/>
        </w:rPr>
        <w:t>2622,8</w:t>
      </w:r>
      <w:r w:rsidRPr="00352209">
        <w:rPr>
          <w:color w:val="000000"/>
          <w:sz w:val="28"/>
          <w:szCs w:val="28"/>
        </w:rPr>
        <w:t xml:space="preserve"> </w:t>
      </w:r>
      <w:bookmarkStart w:id="5" w:name="OLE_LINK3"/>
      <w:bookmarkStart w:id="6" w:name="OLE_LINK4"/>
      <w:bookmarkEnd w:id="5"/>
      <w:r w:rsidRPr="00352209">
        <w:rPr>
          <w:color w:val="000000"/>
          <w:sz w:val="28"/>
          <w:szCs w:val="28"/>
        </w:rPr>
        <w:t xml:space="preserve">тыс. руб. </w:t>
      </w:r>
      <w:bookmarkEnd w:id="6"/>
      <w:proofErr w:type="gramStart"/>
      <w:r w:rsidRPr="00352209">
        <w:rPr>
          <w:color w:val="000000"/>
          <w:sz w:val="28"/>
          <w:szCs w:val="28"/>
        </w:rPr>
        <w:t>или  </w:t>
      </w:r>
      <w:r>
        <w:rPr>
          <w:color w:val="000000"/>
          <w:sz w:val="28"/>
          <w:szCs w:val="28"/>
        </w:rPr>
        <w:t>36</w:t>
      </w:r>
      <w:proofErr w:type="gramEnd"/>
      <w:r>
        <w:rPr>
          <w:color w:val="000000"/>
          <w:sz w:val="28"/>
          <w:szCs w:val="28"/>
        </w:rPr>
        <w:t>,4</w:t>
      </w:r>
      <w:r w:rsidRPr="00352209">
        <w:rPr>
          <w:color w:val="000000"/>
          <w:sz w:val="28"/>
          <w:szCs w:val="28"/>
        </w:rPr>
        <w:t> % от общей суммы расходов;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 xml:space="preserve">- культура, кинематография, средства массовой информации </w:t>
      </w:r>
      <w:r>
        <w:rPr>
          <w:color w:val="000000"/>
          <w:sz w:val="28"/>
          <w:szCs w:val="28"/>
        </w:rPr>
        <w:t>2856,3 тыс. руб.  или 39,7</w:t>
      </w:r>
      <w:r w:rsidRPr="00352209">
        <w:rPr>
          <w:color w:val="000000"/>
          <w:sz w:val="28"/>
          <w:szCs w:val="28"/>
        </w:rPr>
        <w:t> % от общей суммы расходов;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1B00F8">
        <w:rPr>
          <w:color w:val="000000"/>
          <w:sz w:val="28"/>
          <w:szCs w:val="28"/>
        </w:rPr>
        <w:t>- ж</w:t>
      </w:r>
      <w:r w:rsidRPr="00352209">
        <w:rPr>
          <w:color w:val="000000"/>
          <w:sz w:val="28"/>
          <w:szCs w:val="28"/>
        </w:rPr>
        <w:t>илищно-коммунальное хозяйство(благоустройство)</w:t>
      </w:r>
      <w:r>
        <w:rPr>
          <w:color w:val="000000"/>
          <w:sz w:val="28"/>
          <w:szCs w:val="28"/>
        </w:rPr>
        <w:t>1151,5</w:t>
      </w:r>
      <w:r w:rsidRPr="00352209">
        <w:rPr>
          <w:color w:val="000000"/>
          <w:sz w:val="28"/>
          <w:szCs w:val="28"/>
        </w:rPr>
        <w:t xml:space="preserve"> тыс.руб. или </w:t>
      </w:r>
      <w:r>
        <w:rPr>
          <w:color w:val="000000"/>
          <w:sz w:val="28"/>
          <w:szCs w:val="28"/>
        </w:rPr>
        <w:t>15,9</w:t>
      </w:r>
      <w:r w:rsidRPr="00352209">
        <w:rPr>
          <w:color w:val="000000"/>
          <w:sz w:val="28"/>
          <w:szCs w:val="28"/>
        </w:rPr>
        <w:t> % от общей суммы расходов;</w:t>
      </w:r>
    </w:p>
    <w:p w:rsidR="001A294C" w:rsidRPr="00352209" w:rsidRDefault="001A294C" w:rsidP="001A294C">
      <w:pPr>
        <w:shd w:val="clear" w:color="auto" w:fill="FFFFFF"/>
        <w:autoSpaceDE w:val="0"/>
        <w:autoSpaceDN w:val="0"/>
        <w:adjustRightInd w:val="0"/>
        <w:ind w:left="-36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социальная политика 24,0 </w:t>
      </w:r>
      <w:r w:rsidRPr="00352209">
        <w:rPr>
          <w:color w:val="000000"/>
          <w:sz w:val="28"/>
          <w:szCs w:val="28"/>
          <w:shd w:val="clear" w:color="auto" w:fill="FFFFFF"/>
        </w:rPr>
        <w:t>тыс. руб. или 0,3% от общей суммы расходов;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дорожное хозяйство </w:t>
      </w:r>
      <w:r>
        <w:rPr>
          <w:color w:val="000000"/>
          <w:sz w:val="28"/>
          <w:szCs w:val="28"/>
        </w:rPr>
        <w:t>325,2</w:t>
      </w:r>
      <w:r w:rsidRPr="00352209">
        <w:rPr>
          <w:color w:val="000000"/>
          <w:sz w:val="28"/>
          <w:szCs w:val="28"/>
          <w:shd w:val="clear" w:color="auto" w:fill="FFFFFF"/>
        </w:rPr>
        <w:t xml:space="preserve"> тыс. руб.</w:t>
      </w:r>
      <w:r w:rsidRPr="00352209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4,5</w:t>
      </w:r>
      <w:r w:rsidRPr="00352209">
        <w:rPr>
          <w:color w:val="000000"/>
          <w:sz w:val="28"/>
          <w:szCs w:val="28"/>
        </w:rPr>
        <w:t>% от общей суммы расходов;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- обеспечение пожарной бе</w:t>
      </w:r>
      <w:r>
        <w:rPr>
          <w:color w:val="000000"/>
          <w:sz w:val="28"/>
          <w:szCs w:val="28"/>
        </w:rPr>
        <w:t>зопасности132,8</w:t>
      </w:r>
      <w:r w:rsidRPr="00352209">
        <w:rPr>
          <w:color w:val="000000"/>
          <w:sz w:val="28"/>
          <w:szCs w:val="28"/>
        </w:rPr>
        <w:t xml:space="preserve"> тыс.руб. от общей суммы расходов или </w:t>
      </w:r>
      <w:r>
        <w:rPr>
          <w:color w:val="000000"/>
          <w:sz w:val="28"/>
          <w:szCs w:val="28"/>
        </w:rPr>
        <w:t>1,8</w:t>
      </w:r>
      <w:r w:rsidRPr="00352209">
        <w:rPr>
          <w:color w:val="000000"/>
          <w:sz w:val="28"/>
          <w:szCs w:val="28"/>
        </w:rPr>
        <w:t>%;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мобилизационная и вневойсковая подготовка </w:t>
      </w:r>
      <w:r>
        <w:rPr>
          <w:color w:val="000000"/>
          <w:sz w:val="28"/>
          <w:szCs w:val="28"/>
        </w:rPr>
        <w:t>90,2</w:t>
      </w:r>
      <w:r w:rsidRPr="00352209">
        <w:rPr>
          <w:color w:val="000000"/>
          <w:sz w:val="28"/>
          <w:szCs w:val="28"/>
        </w:rPr>
        <w:t xml:space="preserve"> тыс.руб. от общей суммы расходов или </w:t>
      </w:r>
      <w:r>
        <w:rPr>
          <w:color w:val="000000"/>
          <w:sz w:val="28"/>
          <w:szCs w:val="28"/>
        </w:rPr>
        <w:t>1,3</w:t>
      </w:r>
      <w:r w:rsidRPr="00352209">
        <w:rPr>
          <w:color w:val="000000"/>
          <w:sz w:val="28"/>
          <w:szCs w:val="28"/>
        </w:rPr>
        <w:t>%.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643790">
        <w:rPr>
          <w:b/>
          <w:bCs/>
          <w:color w:val="000000"/>
          <w:sz w:val="28"/>
          <w:szCs w:val="28"/>
        </w:rPr>
        <w:lastRenderedPageBreak/>
        <w:t>По разделу 0100 «</w:t>
      </w:r>
      <w:r w:rsidRPr="00352209">
        <w:rPr>
          <w:b/>
          <w:bCs/>
          <w:color w:val="000000"/>
          <w:sz w:val="28"/>
          <w:szCs w:val="28"/>
        </w:rPr>
        <w:t xml:space="preserve">Общегосударственные вопросы» </w:t>
      </w:r>
      <w:r w:rsidRPr="00352209">
        <w:rPr>
          <w:color w:val="000000"/>
          <w:sz w:val="28"/>
          <w:szCs w:val="28"/>
        </w:rPr>
        <w:t xml:space="preserve">плановые показателей составили </w:t>
      </w:r>
      <w:r>
        <w:rPr>
          <w:color w:val="000000"/>
          <w:sz w:val="28"/>
          <w:szCs w:val="28"/>
        </w:rPr>
        <w:t>2915,9</w:t>
      </w:r>
      <w:r w:rsidRPr="00352209">
        <w:rPr>
          <w:color w:val="000000"/>
          <w:sz w:val="28"/>
          <w:szCs w:val="28"/>
        </w:rPr>
        <w:t> тыс. руб. Исполнение</w:t>
      </w:r>
      <w:r>
        <w:rPr>
          <w:color w:val="000000"/>
          <w:sz w:val="28"/>
          <w:szCs w:val="28"/>
        </w:rPr>
        <w:t xml:space="preserve"> расходов по разделу за 2020</w:t>
      </w:r>
      <w:r w:rsidRPr="00352209">
        <w:rPr>
          <w:color w:val="000000"/>
          <w:sz w:val="28"/>
          <w:szCs w:val="28"/>
        </w:rPr>
        <w:t xml:space="preserve"> год составило </w:t>
      </w:r>
      <w:r>
        <w:rPr>
          <w:color w:val="000000"/>
          <w:sz w:val="28"/>
          <w:szCs w:val="28"/>
        </w:rPr>
        <w:t>2622,8 тыс. руб. или 89,9</w:t>
      </w:r>
      <w:r w:rsidRPr="00352209">
        <w:rPr>
          <w:color w:val="000000"/>
          <w:sz w:val="28"/>
          <w:szCs w:val="28"/>
        </w:rPr>
        <w:t>% от плановых показателей в последней редакции решения, в том числе по разделам: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- 0102 «Функционирование высшего должностного лица субъекта РФ и муниципального образования» - исполнено </w:t>
      </w:r>
      <w:r>
        <w:rPr>
          <w:color w:val="000000"/>
          <w:sz w:val="28"/>
          <w:szCs w:val="28"/>
        </w:rPr>
        <w:t>646,4</w:t>
      </w:r>
      <w:r w:rsidRPr="00352209">
        <w:rPr>
          <w:color w:val="000000"/>
          <w:sz w:val="28"/>
          <w:szCs w:val="28"/>
        </w:rPr>
        <w:t xml:space="preserve"> тыс. руб. при уточненных плановых назначениях </w:t>
      </w:r>
      <w:r>
        <w:rPr>
          <w:color w:val="000000"/>
          <w:sz w:val="28"/>
          <w:szCs w:val="28"/>
        </w:rPr>
        <w:t>646,4</w:t>
      </w:r>
      <w:r w:rsidRPr="00352209">
        <w:rPr>
          <w:color w:val="000000"/>
          <w:sz w:val="28"/>
          <w:szCs w:val="28"/>
        </w:rPr>
        <w:t> тыс. руб. или 100 %;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- исполнено </w:t>
      </w:r>
      <w:r>
        <w:rPr>
          <w:color w:val="000000"/>
          <w:sz w:val="28"/>
          <w:szCs w:val="28"/>
        </w:rPr>
        <w:t>1686,7</w:t>
      </w:r>
      <w:r w:rsidRPr="00352209">
        <w:rPr>
          <w:color w:val="000000"/>
          <w:sz w:val="28"/>
          <w:szCs w:val="28"/>
        </w:rPr>
        <w:t xml:space="preserve"> тыс. руб. при уточненном плане </w:t>
      </w:r>
      <w:r>
        <w:rPr>
          <w:color w:val="000000"/>
          <w:sz w:val="28"/>
          <w:szCs w:val="28"/>
        </w:rPr>
        <w:t>1577,6</w:t>
      </w:r>
      <w:r w:rsidRPr="00352209">
        <w:rPr>
          <w:color w:val="000000"/>
          <w:sz w:val="28"/>
          <w:szCs w:val="28"/>
        </w:rPr>
        <w:t xml:space="preserve"> тыс. руб. или </w:t>
      </w:r>
      <w:r>
        <w:rPr>
          <w:color w:val="000000"/>
          <w:sz w:val="28"/>
          <w:szCs w:val="28"/>
        </w:rPr>
        <w:t>100</w:t>
      </w:r>
      <w:r w:rsidRPr="00352209">
        <w:rPr>
          <w:color w:val="000000"/>
          <w:sz w:val="28"/>
          <w:szCs w:val="28"/>
        </w:rPr>
        <w:t> %;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- 0105 "Судебная система" исполнено </w:t>
      </w:r>
      <w:r>
        <w:rPr>
          <w:color w:val="000000"/>
          <w:sz w:val="28"/>
          <w:szCs w:val="28"/>
        </w:rPr>
        <w:t>0,5</w:t>
      </w:r>
      <w:r w:rsidRPr="00352209">
        <w:rPr>
          <w:color w:val="000000"/>
          <w:sz w:val="28"/>
          <w:szCs w:val="28"/>
        </w:rPr>
        <w:t xml:space="preserve"> тыс. руб. или 100% к уточненному плану;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 xml:space="preserve">- 0111 «Резервные фонды местных администраций в рамках </w:t>
      </w:r>
      <w:r>
        <w:rPr>
          <w:color w:val="000000"/>
          <w:sz w:val="28"/>
          <w:szCs w:val="28"/>
        </w:rPr>
        <w:t>непрограммных мероприятий по не</w:t>
      </w:r>
      <w:r w:rsidRPr="00352209">
        <w:rPr>
          <w:color w:val="000000"/>
          <w:sz w:val="28"/>
          <w:szCs w:val="28"/>
        </w:rPr>
        <w:t xml:space="preserve">программным направлениям деятельности органов местного самоуправления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поселения» </w:t>
      </w:r>
      <w:proofErr w:type="gramStart"/>
      <w:r>
        <w:rPr>
          <w:color w:val="000000"/>
          <w:sz w:val="28"/>
          <w:szCs w:val="28"/>
        </w:rPr>
        <w:t xml:space="preserve">утверждены  </w:t>
      </w:r>
      <w:r w:rsidRPr="00352209">
        <w:rPr>
          <w:color w:val="000000"/>
          <w:sz w:val="28"/>
          <w:szCs w:val="28"/>
        </w:rPr>
        <w:t>решением</w:t>
      </w:r>
      <w:proofErr w:type="gramEnd"/>
      <w:r w:rsidRPr="00352209">
        <w:rPr>
          <w:color w:val="000000"/>
          <w:sz w:val="28"/>
          <w:szCs w:val="28"/>
        </w:rPr>
        <w:t xml:space="preserve"> Совета </w:t>
      </w:r>
      <w:proofErr w:type="spellStart"/>
      <w:r w:rsidRPr="00352209">
        <w:rPr>
          <w:color w:val="000000"/>
          <w:sz w:val="28"/>
          <w:szCs w:val="28"/>
        </w:rPr>
        <w:t>Перемило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20</w:t>
      </w:r>
      <w:r w:rsidRPr="000B485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 г. № 22</w:t>
      </w:r>
      <w:r w:rsidRPr="00352209">
        <w:rPr>
          <w:color w:val="000000"/>
          <w:sz w:val="28"/>
          <w:szCs w:val="28"/>
        </w:rPr>
        <w:t xml:space="preserve"> «О бюджете </w:t>
      </w:r>
      <w:proofErr w:type="spellStart"/>
      <w:r w:rsidRPr="00352209">
        <w:rPr>
          <w:color w:val="000000"/>
          <w:sz w:val="28"/>
          <w:szCs w:val="28"/>
        </w:rPr>
        <w:t>Перемилов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2020 год и на плановый период 2021 и 2022</w:t>
      </w:r>
      <w:r w:rsidRPr="00352209">
        <w:rPr>
          <w:color w:val="000000"/>
          <w:sz w:val="28"/>
          <w:szCs w:val="28"/>
        </w:rPr>
        <w:t xml:space="preserve"> годов» в сумме 50,0 тыс. руб.. Расходовани</w:t>
      </w:r>
      <w:r>
        <w:rPr>
          <w:color w:val="000000"/>
          <w:sz w:val="28"/>
          <w:szCs w:val="28"/>
        </w:rPr>
        <w:t>е средств резервного фонда в 2020</w:t>
      </w:r>
      <w:r w:rsidRPr="00352209">
        <w:rPr>
          <w:color w:val="000000"/>
          <w:sz w:val="28"/>
          <w:szCs w:val="28"/>
        </w:rPr>
        <w:t xml:space="preserve"> году не производилось.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 xml:space="preserve">0107  </w:t>
      </w:r>
      <w:r w:rsidRPr="00352209"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>Обеспечение проведения выборов и референдумов</w:t>
      </w:r>
      <w:r w:rsidRPr="0035220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136,7</w:t>
      </w:r>
      <w:r w:rsidRPr="00827DC2">
        <w:rPr>
          <w:color w:val="000000"/>
          <w:sz w:val="28"/>
          <w:szCs w:val="28"/>
        </w:rPr>
        <w:t xml:space="preserve"> </w:t>
      </w:r>
      <w:r w:rsidRPr="00352209">
        <w:rPr>
          <w:color w:val="000000"/>
          <w:sz w:val="28"/>
          <w:szCs w:val="28"/>
        </w:rPr>
        <w:t>тыс. руб.</w:t>
      </w:r>
      <w:r w:rsidRPr="00827DC2">
        <w:rPr>
          <w:color w:val="000000"/>
          <w:sz w:val="28"/>
          <w:szCs w:val="28"/>
        </w:rPr>
        <w:t xml:space="preserve"> </w:t>
      </w:r>
      <w:r w:rsidRPr="00352209">
        <w:rPr>
          <w:color w:val="000000"/>
          <w:sz w:val="28"/>
          <w:szCs w:val="28"/>
        </w:rPr>
        <w:t>или 100% к уточненному плану;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- 0113 «Другие общегосударственные вопросы» - исполнено </w:t>
      </w:r>
      <w:r>
        <w:rPr>
          <w:color w:val="000000"/>
          <w:sz w:val="28"/>
          <w:szCs w:val="28"/>
        </w:rPr>
        <w:t>261,5</w:t>
      </w:r>
      <w:r w:rsidRPr="00352209">
        <w:rPr>
          <w:color w:val="000000"/>
          <w:sz w:val="28"/>
          <w:szCs w:val="28"/>
        </w:rPr>
        <w:t xml:space="preserve"> тыс. руб. при плановых назначениях </w:t>
      </w:r>
      <w:r>
        <w:rPr>
          <w:color w:val="000000"/>
          <w:sz w:val="28"/>
          <w:szCs w:val="28"/>
        </w:rPr>
        <w:t>395,5 тыс. руб. или 66,1</w:t>
      </w:r>
      <w:r w:rsidRPr="00352209">
        <w:rPr>
          <w:color w:val="000000"/>
          <w:sz w:val="28"/>
          <w:szCs w:val="28"/>
        </w:rPr>
        <w:t xml:space="preserve">%. 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Расходы по разделу </w:t>
      </w:r>
      <w:proofErr w:type="gramStart"/>
      <w:r w:rsidRPr="00352209">
        <w:rPr>
          <w:color w:val="000000"/>
          <w:sz w:val="28"/>
          <w:szCs w:val="28"/>
        </w:rPr>
        <w:t>« Другие</w:t>
      </w:r>
      <w:proofErr w:type="gramEnd"/>
      <w:r w:rsidRPr="00352209">
        <w:rPr>
          <w:color w:val="000000"/>
          <w:sz w:val="28"/>
          <w:szCs w:val="28"/>
        </w:rPr>
        <w:t xml:space="preserve"> общегосударственные вопросы» составляют 5,5% в общем объеме расходов бюджета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поселения,  показа</w:t>
      </w:r>
      <w:r>
        <w:rPr>
          <w:color w:val="000000"/>
          <w:sz w:val="28"/>
          <w:szCs w:val="28"/>
        </w:rPr>
        <w:t>тель за 2019 год составлял – 5,5</w:t>
      </w:r>
      <w:r w:rsidRPr="00352209">
        <w:rPr>
          <w:color w:val="000000"/>
          <w:sz w:val="28"/>
          <w:szCs w:val="28"/>
        </w:rPr>
        <w:t>%.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b/>
          <w:bCs/>
          <w:color w:val="000000"/>
          <w:sz w:val="28"/>
          <w:szCs w:val="28"/>
        </w:rPr>
        <w:t xml:space="preserve">По разделу 0200 «Национальная оборона» </w:t>
      </w:r>
      <w:r w:rsidRPr="00352209">
        <w:rPr>
          <w:color w:val="000000"/>
          <w:sz w:val="28"/>
          <w:szCs w:val="28"/>
        </w:rPr>
        <w:t xml:space="preserve">исполнение составило </w:t>
      </w:r>
      <w:r>
        <w:rPr>
          <w:color w:val="000000"/>
          <w:sz w:val="28"/>
          <w:szCs w:val="28"/>
        </w:rPr>
        <w:t>90,2</w:t>
      </w:r>
      <w:r w:rsidRPr="00352209">
        <w:rPr>
          <w:color w:val="000000"/>
          <w:sz w:val="28"/>
          <w:szCs w:val="28"/>
        </w:rPr>
        <w:t xml:space="preserve"> тыс. руб. или 100,0 % к уточненному плану. Расходы произведены по подразделу 0203 «Мобилизационная и вневойсковая подготовка» в полном объеме. Удельный вес расходов по разделу в обще</w:t>
      </w:r>
      <w:r>
        <w:rPr>
          <w:color w:val="000000"/>
          <w:sz w:val="28"/>
          <w:szCs w:val="28"/>
        </w:rPr>
        <w:t>м объеме расходов составляет 1,3%. Аналогичный показатель 2019 года составил 1</w:t>
      </w:r>
      <w:r w:rsidRPr="00352209">
        <w:rPr>
          <w:color w:val="000000"/>
          <w:sz w:val="28"/>
          <w:szCs w:val="28"/>
        </w:rPr>
        <w:t> %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b/>
          <w:bCs/>
          <w:color w:val="000000"/>
          <w:sz w:val="28"/>
          <w:szCs w:val="28"/>
        </w:rPr>
        <w:t>По разделу</w:t>
      </w:r>
      <w:r w:rsidRPr="00352209">
        <w:rPr>
          <w:color w:val="000000"/>
          <w:sz w:val="28"/>
          <w:szCs w:val="28"/>
        </w:rPr>
        <w:t xml:space="preserve"> </w:t>
      </w:r>
      <w:r w:rsidRPr="00352209">
        <w:rPr>
          <w:b/>
          <w:bCs/>
          <w:color w:val="000000"/>
          <w:sz w:val="28"/>
          <w:szCs w:val="28"/>
        </w:rPr>
        <w:t>0300 «Национальная безопасность и правоохранительная деятельность»</w:t>
      </w:r>
      <w:r w:rsidRPr="00352209">
        <w:rPr>
          <w:color w:val="000000"/>
          <w:sz w:val="28"/>
          <w:szCs w:val="28"/>
        </w:rPr>
        <w:t xml:space="preserve"> исполнение составило </w:t>
      </w:r>
      <w:r>
        <w:rPr>
          <w:color w:val="000000"/>
          <w:sz w:val="28"/>
          <w:szCs w:val="28"/>
        </w:rPr>
        <w:t>132,8</w:t>
      </w:r>
      <w:r w:rsidRPr="00352209">
        <w:rPr>
          <w:color w:val="000000"/>
          <w:sz w:val="28"/>
          <w:szCs w:val="28"/>
        </w:rPr>
        <w:t xml:space="preserve"> тыс. руб. или </w:t>
      </w:r>
      <w:r>
        <w:rPr>
          <w:color w:val="000000"/>
          <w:sz w:val="28"/>
          <w:szCs w:val="28"/>
        </w:rPr>
        <w:t>96,2</w:t>
      </w:r>
      <w:r w:rsidRPr="00352209">
        <w:rPr>
          <w:color w:val="000000"/>
          <w:sz w:val="28"/>
          <w:szCs w:val="28"/>
        </w:rPr>
        <w:t xml:space="preserve"> % к уточненным плановым назначениям на выполнение функций </w:t>
      </w:r>
      <w:proofErr w:type="gramStart"/>
      <w:r w:rsidRPr="00352209">
        <w:rPr>
          <w:color w:val="000000"/>
          <w:sz w:val="28"/>
          <w:szCs w:val="28"/>
        </w:rPr>
        <w:t>органов  местного</w:t>
      </w:r>
      <w:proofErr w:type="gramEnd"/>
      <w:r w:rsidRPr="00352209">
        <w:rPr>
          <w:color w:val="000000"/>
          <w:sz w:val="28"/>
          <w:szCs w:val="28"/>
        </w:rPr>
        <w:t xml:space="preserve">  самоуправления по проведению мероприятий в части предупреждения и ликвидации последствий чрезвычайных ситуаций и стихийных бедствий. По сравнению с утвержденным объемом назначений в сумме </w:t>
      </w:r>
      <w:r>
        <w:rPr>
          <w:color w:val="000000"/>
          <w:sz w:val="28"/>
          <w:szCs w:val="28"/>
        </w:rPr>
        <w:t>138,0</w:t>
      </w:r>
      <w:r w:rsidRPr="00352209">
        <w:rPr>
          <w:color w:val="000000"/>
          <w:sz w:val="28"/>
          <w:szCs w:val="28"/>
        </w:rPr>
        <w:t xml:space="preserve"> тыс. руб. 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b/>
          <w:bCs/>
          <w:color w:val="000000"/>
          <w:sz w:val="28"/>
          <w:szCs w:val="28"/>
        </w:rPr>
        <w:t xml:space="preserve">По разделу 0400 «Национальная экономика» </w:t>
      </w:r>
      <w:r w:rsidRPr="00352209">
        <w:rPr>
          <w:color w:val="000000"/>
          <w:sz w:val="28"/>
          <w:szCs w:val="28"/>
        </w:rPr>
        <w:t xml:space="preserve">исполнение составило </w:t>
      </w:r>
      <w:r>
        <w:rPr>
          <w:color w:val="000000"/>
          <w:sz w:val="28"/>
          <w:szCs w:val="28"/>
        </w:rPr>
        <w:t xml:space="preserve">325,2 </w:t>
      </w:r>
      <w:r w:rsidRPr="00352209">
        <w:rPr>
          <w:color w:val="000000"/>
          <w:sz w:val="28"/>
          <w:szCs w:val="28"/>
        </w:rPr>
        <w:t>тыс.руб. или 100 % к плановым назначениям.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b/>
          <w:bCs/>
          <w:color w:val="000000"/>
          <w:sz w:val="28"/>
          <w:szCs w:val="28"/>
        </w:rPr>
        <w:t xml:space="preserve">По разделу 0500 «Жилищно-коммунальное </w:t>
      </w:r>
      <w:proofErr w:type="gramStart"/>
      <w:r w:rsidRPr="00352209">
        <w:rPr>
          <w:b/>
          <w:bCs/>
          <w:color w:val="000000"/>
          <w:sz w:val="28"/>
          <w:szCs w:val="28"/>
        </w:rPr>
        <w:t>хозяйство»(</w:t>
      </w:r>
      <w:proofErr w:type="gramEnd"/>
      <w:r w:rsidRPr="00352209">
        <w:rPr>
          <w:b/>
          <w:bCs/>
          <w:color w:val="000000"/>
          <w:sz w:val="28"/>
          <w:szCs w:val="28"/>
        </w:rPr>
        <w:t>благоустройство)</w:t>
      </w:r>
      <w:r w:rsidRPr="00352209">
        <w:rPr>
          <w:color w:val="000000"/>
          <w:sz w:val="28"/>
          <w:szCs w:val="28"/>
        </w:rPr>
        <w:t xml:space="preserve"> исполнение составило </w:t>
      </w:r>
      <w:r>
        <w:rPr>
          <w:color w:val="000000"/>
          <w:sz w:val="28"/>
          <w:szCs w:val="28"/>
        </w:rPr>
        <w:t xml:space="preserve">1151,5 </w:t>
      </w:r>
      <w:r w:rsidRPr="00352209">
        <w:rPr>
          <w:color w:val="000000"/>
          <w:sz w:val="28"/>
          <w:szCs w:val="28"/>
        </w:rPr>
        <w:t xml:space="preserve">тыс. руб. или </w:t>
      </w:r>
      <w:r>
        <w:rPr>
          <w:color w:val="000000"/>
          <w:sz w:val="28"/>
          <w:szCs w:val="28"/>
        </w:rPr>
        <w:t>61,6</w:t>
      </w:r>
      <w:r w:rsidRPr="00352209">
        <w:rPr>
          <w:color w:val="000000"/>
          <w:sz w:val="28"/>
          <w:szCs w:val="28"/>
        </w:rPr>
        <w:t xml:space="preserve"> % к уточненным плановым назначениям в сумме </w:t>
      </w:r>
      <w:r>
        <w:rPr>
          <w:color w:val="000000"/>
          <w:sz w:val="28"/>
          <w:szCs w:val="28"/>
        </w:rPr>
        <w:t>1868,6</w:t>
      </w:r>
      <w:r w:rsidRPr="00352209">
        <w:rPr>
          <w:color w:val="000000"/>
          <w:sz w:val="28"/>
          <w:szCs w:val="28"/>
        </w:rPr>
        <w:t xml:space="preserve"> тыс.руб. 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lastRenderedPageBreak/>
        <w:t xml:space="preserve">Расходы по разделу «Жилищно-коммунальное хозяйство» составляют </w:t>
      </w:r>
      <w:r>
        <w:rPr>
          <w:color w:val="000000"/>
          <w:sz w:val="28"/>
          <w:szCs w:val="28"/>
        </w:rPr>
        <w:t>16</w:t>
      </w:r>
      <w:r w:rsidRPr="00352209">
        <w:rPr>
          <w:color w:val="000000"/>
          <w:sz w:val="28"/>
          <w:szCs w:val="28"/>
        </w:rPr>
        <w:t xml:space="preserve"> % в общем объеме расходов бюджета </w:t>
      </w:r>
      <w:proofErr w:type="spellStart"/>
      <w:r w:rsidRPr="00352209">
        <w:rPr>
          <w:color w:val="000000"/>
          <w:sz w:val="28"/>
          <w:szCs w:val="28"/>
        </w:rPr>
        <w:t>Перемиловс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(в 2019</w:t>
      </w:r>
      <w:r w:rsidRPr="00352209">
        <w:rPr>
          <w:color w:val="000000"/>
          <w:sz w:val="28"/>
          <w:szCs w:val="28"/>
        </w:rPr>
        <w:t xml:space="preserve"> году расходы составили </w:t>
      </w:r>
      <w:r>
        <w:rPr>
          <w:sz w:val="28"/>
          <w:szCs w:val="28"/>
        </w:rPr>
        <w:t>1728,8</w:t>
      </w:r>
      <w:r w:rsidRPr="00352209">
        <w:rPr>
          <w:color w:val="000000"/>
          <w:sz w:val="28"/>
          <w:szCs w:val="28"/>
        </w:rPr>
        <w:t> тыс.руб.). Расходы произведены по подразделам: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-0503 «Благоустройство» при годовых бюджетных назначениях в последней редакции решения в сумме </w:t>
      </w:r>
      <w:r>
        <w:rPr>
          <w:color w:val="000000"/>
          <w:sz w:val="28"/>
          <w:szCs w:val="28"/>
        </w:rPr>
        <w:t>1868,6</w:t>
      </w:r>
      <w:r w:rsidRPr="00352209">
        <w:rPr>
          <w:color w:val="000000"/>
          <w:sz w:val="28"/>
          <w:szCs w:val="28"/>
        </w:rPr>
        <w:t xml:space="preserve"> тыс. руб. исполнение </w:t>
      </w:r>
      <w:r>
        <w:rPr>
          <w:color w:val="000000"/>
          <w:sz w:val="28"/>
          <w:szCs w:val="28"/>
        </w:rPr>
        <w:t>составило 1151,5 тыс. руб. или 61,6</w:t>
      </w:r>
      <w:r w:rsidRPr="00352209">
        <w:rPr>
          <w:color w:val="000000"/>
          <w:sz w:val="28"/>
          <w:szCs w:val="28"/>
        </w:rPr>
        <w:t xml:space="preserve"> %. 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</w:pPr>
      <w:r w:rsidRPr="00352209">
        <w:rPr>
          <w:b/>
          <w:bCs/>
          <w:color w:val="000000"/>
          <w:sz w:val="28"/>
          <w:szCs w:val="28"/>
        </w:rPr>
        <w:t xml:space="preserve">По разделу 0800 «Культура, кинематография и средства массовой информации» </w:t>
      </w:r>
      <w:r w:rsidRPr="00352209">
        <w:rPr>
          <w:color w:val="000000"/>
          <w:sz w:val="28"/>
          <w:szCs w:val="28"/>
        </w:rPr>
        <w:t xml:space="preserve">по подразделу 0801«Культура» высокий уровень исполнения </w:t>
      </w:r>
      <w:r>
        <w:rPr>
          <w:color w:val="000000"/>
          <w:sz w:val="28"/>
          <w:szCs w:val="28"/>
        </w:rPr>
        <w:t>2856,3</w:t>
      </w:r>
      <w:r w:rsidRPr="00352209">
        <w:rPr>
          <w:color w:val="000000"/>
          <w:sz w:val="28"/>
          <w:szCs w:val="28"/>
        </w:rPr>
        <w:t xml:space="preserve"> тыс. руб. или </w:t>
      </w:r>
      <w:r>
        <w:rPr>
          <w:color w:val="000000"/>
          <w:sz w:val="28"/>
          <w:szCs w:val="28"/>
        </w:rPr>
        <w:t>98,6</w:t>
      </w:r>
      <w:r w:rsidRPr="00352209">
        <w:rPr>
          <w:color w:val="000000"/>
          <w:sz w:val="28"/>
          <w:szCs w:val="28"/>
        </w:rPr>
        <w:t xml:space="preserve">% к уточненному плану. 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b/>
          <w:bCs/>
          <w:color w:val="000000"/>
          <w:sz w:val="28"/>
          <w:szCs w:val="28"/>
        </w:rPr>
        <w:t> </w:t>
      </w:r>
      <w:proofErr w:type="gramStart"/>
      <w:r w:rsidRPr="00352209">
        <w:rPr>
          <w:b/>
          <w:bCs/>
          <w:color w:val="000000"/>
          <w:sz w:val="28"/>
          <w:szCs w:val="28"/>
        </w:rPr>
        <w:t>По  разделу</w:t>
      </w:r>
      <w:proofErr w:type="gramEnd"/>
      <w:r w:rsidRPr="00352209">
        <w:rPr>
          <w:b/>
          <w:bCs/>
          <w:color w:val="000000"/>
          <w:sz w:val="28"/>
          <w:szCs w:val="28"/>
        </w:rPr>
        <w:t xml:space="preserve">  1001 «Выплаты пенсий  за выслугу лет  государственным  гражданским  служащим  Ивановской области, ежемесячных доплат к пенсии  лицам, замещавшим  государственные должности  Ивановской области» </w:t>
      </w:r>
      <w:r w:rsidRPr="00352209">
        <w:rPr>
          <w:color w:val="000000"/>
          <w:sz w:val="28"/>
          <w:szCs w:val="28"/>
        </w:rPr>
        <w:t>исполнение составило 24,0 тыс.руб. или 100% к плановым назначениям.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  Причины отклонений (неисполнения назначений) указаны в форме 0503164 «Сведения об исполнении бюджета», представленной в составе форм годового </w:t>
      </w:r>
      <w:proofErr w:type="gramStart"/>
      <w:r w:rsidRPr="00352209">
        <w:rPr>
          <w:color w:val="000000"/>
          <w:sz w:val="28"/>
          <w:szCs w:val="28"/>
        </w:rPr>
        <w:t>отчета  </w:t>
      </w:r>
      <w:proofErr w:type="spellStart"/>
      <w:r w:rsidRPr="00352209">
        <w:rPr>
          <w:color w:val="000000"/>
          <w:sz w:val="28"/>
          <w:szCs w:val="28"/>
        </w:rPr>
        <w:t>Перемиловс</w:t>
      </w:r>
      <w:r>
        <w:rPr>
          <w:color w:val="000000"/>
          <w:sz w:val="28"/>
          <w:szCs w:val="28"/>
        </w:rPr>
        <w:t>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за 2020 </w:t>
      </w:r>
      <w:r w:rsidRPr="00352209">
        <w:rPr>
          <w:color w:val="000000"/>
          <w:sz w:val="28"/>
          <w:szCs w:val="28"/>
        </w:rPr>
        <w:t>год.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center"/>
      </w:pPr>
      <w:r w:rsidRPr="00352209">
        <w:rPr>
          <w:b/>
          <w:bCs/>
          <w:color w:val="000000"/>
          <w:sz w:val="28"/>
          <w:szCs w:val="28"/>
        </w:rPr>
        <w:t>Исполнение программной части бюджета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b/>
          <w:bCs/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     В </w:t>
      </w:r>
      <w:proofErr w:type="spellStart"/>
      <w:proofErr w:type="gramStart"/>
      <w:r w:rsidRPr="00352209">
        <w:rPr>
          <w:color w:val="000000"/>
          <w:sz w:val="28"/>
          <w:szCs w:val="28"/>
        </w:rPr>
        <w:t>Перемиловском</w:t>
      </w:r>
      <w:proofErr w:type="spellEnd"/>
      <w:r w:rsidRPr="00352209">
        <w:rPr>
          <w:color w:val="000000"/>
          <w:sz w:val="28"/>
          <w:szCs w:val="28"/>
        </w:rPr>
        <w:t xml:space="preserve">  сельском</w:t>
      </w:r>
      <w:proofErr w:type="gramEnd"/>
      <w:r w:rsidRPr="00352209">
        <w:rPr>
          <w:color w:val="000000"/>
          <w:sz w:val="28"/>
          <w:szCs w:val="28"/>
        </w:rPr>
        <w:t xml:space="preserve"> поселении  функционирует  5 муниципальных п</w:t>
      </w:r>
      <w:r>
        <w:rPr>
          <w:color w:val="000000"/>
          <w:sz w:val="28"/>
          <w:szCs w:val="28"/>
        </w:rPr>
        <w:t xml:space="preserve">рограмм. На их </w:t>
      </w:r>
      <w:proofErr w:type="gramStart"/>
      <w:r>
        <w:rPr>
          <w:color w:val="000000"/>
          <w:sz w:val="28"/>
          <w:szCs w:val="28"/>
        </w:rPr>
        <w:t>реализацию  в</w:t>
      </w:r>
      <w:proofErr w:type="gramEnd"/>
      <w:r>
        <w:rPr>
          <w:color w:val="000000"/>
          <w:sz w:val="28"/>
          <w:szCs w:val="28"/>
        </w:rPr>
        <w:t xml:space="preserve"> 2020</w:t>
      </w:r>
      <w:r w:rsidRPr="00352209">
        <w:rPr>
          <w:color w:val="000000"/>
          <w:sz w:val="28"/>
          <w:szCs w:val="28"/>
        </w:rPr>
        <w:t xml:space="preserve"> году выделено </w:t>
      </w:r>
      <w:r>
        <w:rPr>
          <w:color w:val="000000"/>
          <w:sz w:val="28"/>
          <w:szCs w:val="28"/>
        </w:rPr>
        <w:t xml:space="preserve">7450,3 </w:t>
      </w:r>
      <w:r w:rsidRPr="00352209">
        <w:rPr>
          <w:color w:val="000000"/>
          <w:sz w:val="28"/>
          <w:szCs w:val="28"/>
        </w:rPr>
        <w:t>тыс.руб., что составляет</w:t>
      </w:r>
      <w:r>
        <w:rPr>
          <w:color w:val="000000"/>
          <w:sz w:val="28"/>
          <w:szCs w:val="28"/>
        </w:rPr>
        <w:t xml:space="preserve">    </w:t>
      </w:r>
      <w:r w:rsidRPr="003522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89,7</w:t>
      </w:r>
      <w:r w:rsidRPr="00352209">
        <w:rPr>
          <w:color w:val="000000"/>
          <w:sz w:val="28"/>
          <w:szCs w:val="28"/>
        </w:rPr>
        <w:t xml:space="preserve"> % от расходов бюджета. Исполнение составило </w:t>
      </w:r>
      <w:r>
        <w:rPr>
          <w:color w:val="000000"/>
          <w:sz w:val="28"/>
          <w:szCs w:val="28"/>
        </w:rPr>
        <w:t>6460,8</w:t>
      </w:r>
      <w:r w:rsidRPr="00352209">
        <w:rPr>
          <w:color w:val="000000"/>
          <w:sz w:val="28"/>
          <w:szCs w:val="28"/>
        </w:rPr>
        <w:t xml:space="preserve"> тыс. руб. </w:t>
      </w:r>
      <w:proofErr w:type="gramStart"/>
      <w:r w:rsidRPr="00352209">
        <w:rPr>
          <w:color w:val="000000"/>
          <w:sz w:val="28"/>
          <w:szCs w:val="28"/>
        </w:rPr>
        <w:t>или  </w:t>
      </w:r>
      <w:r>
        <w:rPr>
          <w:color w:val="000000"/>
          <w:sz w:val="28"/>
          <w:szCs w:val="28"/>
        </w:rPr>
        <w:t>86</w:t>
      </w:r>
      <w:proofErr w:type="gramEnd"/>
      <w:r>
        <w:rPr>
          <w:color w:val="000000"/>
          <w:sz w:val="28"/>
          <w:szCs w:val="28"/>
        </w:rPr>
        <w:t>,7</w:t>
      </w:r>
      <w:r w:rsidRPr="00352209">
        <w:rPr>
          <w:color w:val="000000"/>
          <w:sz w:val="28"/>
          <w:szCs w:val="28"/>
        </w:rPr>
        <w:t xml:space="preserve">% к уточненному плану.  Наибольший удельный </w:t>
      </w:r>
      <w:proofErr w:type="gramStart"/>
      <w:r w:rsidRPr="00352209">
        <w:rPr>
          <w:color w:val="000000"/>
          <w:sz w:val="28"/>
          <w:szCs w:val="28"/>
        </w:rPr>
        <w:t>вес  в</w:t>
      </w:r>
      <w:proofErr w:type="gramEnd"/>
      <w:r w:rsidRPr="00352209">
        <w:rPr>
          <w:color w:val="000000"/>
          <w:sz w:val="28"/>
          <w:szCs w:val="28"/>
        </w:rPr>
        <w:t xml:space="preserve"> общем объеме средств, выделенных на реализацию. На </w:t>
      </w:r>
      <w:proofErr w:type="gramStart"/>
      <w:r w:rsidRPr="00352209">
        <w:rPr>
          <w:color w:val="000000"/>
          <w:sz w:val="28"/>
          <w:szCs w:val="28"/>
        </w:rPr>
        <w:t>программу  «</w:t>
      </w:r>
      <w:proofErr w:type="gramEnd"/>
      <w:r w:rsidRPr="00352209">
        <w:rPr>
          <w:color w:val="000000"/>
          <w:sz w:val="28"/>
          <w:szCs w:val="28"/>
        </w:rPr>
        <w:t xml:space="preserve">Развитие  массовой культуры и спорта, на территории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 сельского поселения» приходиться  плановых назначений </w:t>
      </w:r>
      <w:r>
        <w:rPr>
          <w:color w:val="000000"/>
          <w:sz w:val="28"/>
          <w:szCs w:val="28"/>
        </w:rPr>
        <w:t>2895,4</w:t>
      </w:r>
      <w:r w:rsidRPr="00352209">
        <w:rPr>
          <w:color w:val="000000"/>
          <w:sz w:val="28"/>
          <w:szCs w:val="28"/>
        </w:rPr>
        <w:t xml:space="preserve"> тыс.руб. удельный вес  в общем объеме средств, выделенных на реализ</w:t>
      </w:r>
      <w:r>
        <w:rPr>
          <w:color w:val="000000"/>
          <w:sz w:val="28"/>
          <w:szCs w:val="28"/>
        </w:rPr>
        <w:t>ацию муниципальных программ 38,9</w:t>
      </w:r>
      <w:r w:rsidRPr="00352209">
        <w:rPr>
          <w:color w:val="000000"/>
          <w:sz w:val="28"/>
          <w:szCs w:val="28"/>
        </w:rPr>
        <w:t xml:space="preserve">%,  исполнение </w:t>
      </w:r>
      <w:r>
        <w:rPr>
          <w:color w:val="000000"/>
          <w:sz w:val="28"/>
          <w:szCs w:val="28"/>
        </w:rPr>
        <w:t>2856,3 тыс. руб. или 98,6</w:t>
      </w:r>
      <w:r w:rsidRPr="00352209">
        <w:rPr>
          <w:color w:val="000000"/>
          <w:sz w:val="28"/>
          <w:szCs w:val="28"/>
        </w:rPr>
        <w:t xml:space="preserve">% от общего объема средств выделено на программу. 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   Расходы в рамках данной </w:t>
      </w:r>
      <w:proofErr w:type="gramStart"/>
      <w:r w:rsidRPr="00352209">
        <w:rPr>
          <w:color w:val="000000"/>
          <w:sz w:val="28"/>
          <w:szCs w:val="28"/>
        </w:rPr>
        <w:t>программы  были</w:t>
      </w:r>
      <w:proofErr w:type="gramEnd"/>
      <w:r w:rsidRPr="00352209">
        <w:rPr>
          <w:color w:val="000000"/>
          <w:sz w:val="28"/>
          <w:szCs w:val="28"/>
        </w:rPr>
        <w:t xml:space="preserve"> произведены по следующим направлениям: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>
        <w:rPr>
          <w:color w:val="000000"/>
          <w:sz w:val="28"/>
          <w:szCs w:val="28"/>
        </w:rPr>
        <w:t> - заработная плата -774,4</w:t>
      </w:r>
      <w:r w:rsidRPr="00352209">
        <w:rPr>
          <w:color w:val="000000"/>
          <w:sz w:val="28"/>
          <w:szCs w:val="28"/>
        </w:rPr>
        <w:t xml:space="preserve"> 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- начисления на выплаты по оплате труда -</w:t>
      </w:r>
      <w:r>
        <w:rPr>
          <w:color w:val="000000"/>
          <w:sz w:val="28"/>
          <w:szCs w:val="28"/>
        </w:rPr>
        <w:t>231,5</w:t>
      </w:r>
      <w:r w:rsidRPr="00352209">
        <w:rPr>
          <w:color w:val="000000"/>
          <w:sz w:val="28"/>
          <w:szCs w:val="28"/>
        </w:rPr>
        <w:t xml:space="preserve"> 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услуги </w:t>
      </w:r>
      <w:proofErr w:type="gramStart"/>
      <w:r w:rsidRPr="00352209">
        <w:rPr>
          <w:color w:val="000000"/>
          <w:sz w:val="28"/>
          <w:szCs w:val="28"/>
        </w:rPr>
        <w:t>связи  </w:t>
      </w:r>
      <w:r>
        <w:rPr>
          <w:color w:val="000000"/>
          <w:sz w:val="28"/>
          <w:szCs w:val="28"/>
        </w:rPr>
        <w:t>32</w:t>
      </w:r>
      <w:proofErr w:type="gramEnd"/>
      <w:r>
        <w:rPr>
          <w:color w:val="000000"/>
          <w:sz w:val="28"/>
          <w:szCs w:val="28"/>
        </w:rPr>
        <w:t>,4</w:t>
      </w:r>
      <w:r w:rsidRPr="00352209">
        <w:rPr>
          <w:color w:val="000000"/>
          <w:sz w:val="28"/>
          <w:szCs w:val="28"/>
        </w:rPr>
        <w:t xml:space="preserve"> 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коммунальные услуги </w:t>
      </w:r>
      <w:r>
        <w:rPr>
          <w:color w:val="000000"/>
          <w:sz w:val="28"/>
          <w:szCs w:val="28"/>
        </w:rPr>
        <w:t xml:space="preserve">-305,4 </w:t>
      </w:r>
      <w:r w:rsidRPr="006E170B">
        <w:rPr>
          <w:color w:val="000000"/>
          <w:sz w:val="28"/>
          <w:szCs w:val="28"/>
        </w:rPr>
        <w:t>тыс.руб.;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</w:t>
      </w:r>
      <w:proofErr w:type="gramStart"/>
      <w:r w:rsidRPr="00352209">
        <w:rPr>
          <w:color w:val="000000"/>
          <w:sz w:val="28"/>
          <w:szCs w:val="28"/>
        </w:rPr>
        <w:t>работы  и</w:t>
      </w:r>
      <w:proofErr w:type="gramEnd"/>
      <w:r w:rsidRPr="00352209">
        <w:rPr>
          <w:color w:val="000000"/>
          <w:sz w:val="28"/>
          <w:szCs w:val="28"/>
        </w:rPr>
        <w:t xml:space="preserve"> услуги по содержанию имущества – </w:t>
      </w:r>
      <w:r>
        <w:rPr>
          <w:color w:val="000000"/>
          <w:sz w:val="28"/>
          <w:szCs w:val="28"/>
        </w:rPr>
        <w:t>583,3</w:t>
      </w:r>
      <w:r w:rsidRPr="00352209">
        <w:rPr>
          <w:color w:val="000000"/>
          <w:sz w:val="28"/>
          <w:szCs w:val="28"/>
        </w:rPr>
        <w:t xml:space="preserve"> 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-  прочие работы и услуги -</w:t>
      </w:r>
      <w:r>
        <w:rPr>
          <w:color w:val="000000"/>
          <w:sz w:val="28"/>
          <w:szCs w:val="28"/>
        </w:rPr>
        <w:t>291,9</w:t>
      </w:r>
      <w:r w:rsidRPr="00352209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в т.ч</w:t>
      </w:r>
      <w:r w:rsidRPr="001763BD">
        <w:rPr>
          <w:i/>
          <w:color w:val="000000"/>
          <w:sz w:val="28"/>
          <w:szCs w:val="28"/>
        </w:rPr>
        <w:t>.</w:t>
      </w:r>
      <w:r w:rsidRPr="00352209">
        <w:rPr>
          <w:color w:val="000000"/>
          <w:sz w:val="28"/>
          <w:szCs w:val="28"/>
        </w:rPr>
        <w:t>;</w:t>
      </w:r>
    </w:p>
    <w:p w:rsidR="001A294C" w:rsidRPr="006E170B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- </w:t>
      </w:r>
      <w:r w:rsidRPr="006E170B">
        <w:rPr>
          <w:color w:val="000000"/>
          <w:sz w:val="28"/>
          <w:szCs w:val="28"/>
        </w:rPr>
        <w:t xml:space="preserve">иные расходы - </w:t>
      </w:r>
      <w:r>
        <w:rPr>
          <w:color w:val="000000"/>
          <w:sz w:val="28"/>
          <w:szCs w:val="28"/>
        </w:rPr>
        <w:t>0,4</w:t>
      </w:r>
      <w:r w:rsidRPr="006E170B">
        <w:rPr>
          <w:color w:val="000000"/>
          <w:sz w:val="28"/>
          <w:szCs w:val="28"/>
        </w:rPr>
        <w:t xml:space="preserve"> тыс.руб. в т.ч.;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увеличение стоимости ОС - </w:t>
      </w:r>
      <w:r>
        <w:rPr>
          <w:color w:val="000000"/>
          <w:sz w:val="28"/>
          <w:szCs w:val="28"/>
        </w:rPr>
        <w:t>160,3</w:t>
      </w:r>
      <w:r w:rsidRPr="00352209">
        <w:rPr>
          <w:color w:val="000000"/>
          <w:sz w:val="28"/>
          <w:szCs w:val="28"/>
        </w:rPr>
        <w:t xml:space="preserve"> тыс.руб.;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i/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 xml:space="preserve">- увеличение стоимости МЗ - </w:t>
      </w:r>
      <w:r>
        <w:rPr>
          <w:color w:val="000000"/>
          <w:sz w:val="28"/>
          <w:szCs w:val="28"/>
        </w:rPr>
        <w:t>241,4</w:t>
      </w:r>
      <w:r w:rsidRPr="00352209">
        <w:rPr>
          <w:color w:val="000000"/>
          <w:sz w:val="28"/>
          <w:szCs w:val="28"/>
        </w:rPr>
        <w:t xml:space="preserve"> тыс. руб.</w:t>
      </w:r>
      <w:r>
        <w:rPr>
          <w:i/>
          <w:color w:val="000000"/>
          <w:sz w:val="28"/>
          <w:szCs w:val="28"/>
        </w:rPr>
        <w:t>;</w:t>
      </w:r>
    </w:p>
    <w:p w:rsidR="001A294C" w:rsidRPr="00430E08" w:rsidRDefault="001A294C" w:rsidP="001A294C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430E08">
        <w:rPr>
          <w:sz w:val="28"/>
          <w:szCs w:val="28"/>
        </w:rPr>
        <w:t xml:space="preserve">-Закупка услуг в целях капитального </w:t>
      </w:r>
      <w:proofErr w:type="gramStart"/>
      <w:r w:rsidRPr="00430E08">
        <w:rPr>
          <w:sz w:val="28"/>
          <w:szCs w:val="28"/>
        </w:rPr>
        <w:t>ремонта( услуги</w:t>
      </w:r>
      <w:proofErr w:type="gramEnd"/>
      <w:r w:rsidRPr="00430E08">
        <w:rPr>
          <w:sz w:val="28"/>
          <w:szCs w:val="28"/>
        </w:rPr>
        <w:t xml:space="preserve"> по разработке проектно-сметной документации на кап. ремонт здания) - 232,5</w:t>
      </w:r>
      <w:r w:rsidRPr="00430E08">
        <w:rPr>
          <w:color w:val="000000"/>
          <w:sz w:val="28"/>
          <w:szCs w:val="28"/>
        </w:rPr>
        <w:t xml:space="preserve"> тыс. руб..</w:t>
      </w:r>
    </w:p>
    <w:p w:rsidR="001A294C" w:rsidRPr="00430E08" w:rsidRDefault="001A294C" w:rsidP="001A294C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430E08">
        <w:rPr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>
        <w:rPr>
          <w:color w:val="000000"/>
          <w:sz w:val="28"/>
          <w:szCs w:val="28"/>
        </w:rPr>
        <w:lastRenderedPageBreak/>
        <w:t>1868,6</w:t>
      </w:r>
      <w:r w:rsidRPr="00352209">
        <w:rPr>
          <w:color w:val="000000"/>
          <w:sz w:val="28"/>
          <w:szCs w:val="28"/>
        </w:rPr>
        <w:t xml:space="preserve"> тыс. руб. или </w:t>
      </w:r>
      <w:r>
        <w:rPr>
          <w:color w:val="000000"/>
          <w:sz w:val="28"/>
          <w:szCs w:val="28"/>
        </w:rPr>
        <w:t>25,1</w:t>
      </w:r>
      <w:r w:rsidRPr="00352209">
        <w:rPr>
          <w:color w:val="000000"/>
          <w:sz w:val="28"/>
          <w:szCs w:val="28"/>
        </w:rPr>
        <w:t>% средств от общего объема средств выделенных на реализацию муниципальных программ, прихо</w:t>
      </w:r>
      <w:r w:rsidRPr="007F4BD6">
        <w:rPr>
          <w:color w:val="000000"/>
          <w:sz w:val="28"/>
          <w:szCs w:val="28"/>
        </w:rPr>
        <w:t xml:space="preserve">диться на программу «Обеспечение </w:t>
      </w:r>
      <w:proofErr w:type="gramStart"/>
      <w:r w:rsidRPr="007F4BD6">
        <w:rPr>
          <w:color w:val="000000"/>
          <w:sz w:val="28"/>
          <w:szCs w:val="28"/>
        </w:rPr>
        <w:t>мероприятий  по</w:t>
      </w:r>
      <w:proofErr w:type="gramEnd"/>
      <w:r w:rsidRPr="007F4BD6">
        <w:rPr>
          <w:color w:val="000000"/>
          <w:sz w:val="28"/>
          <w:szCs w:val="28"/>
        </w:rPr>
        <w:t xml:space="preserve"> благоустройству</w:t>
      </w:r>
      <w:r w:rsidRPr="00352209">
        <w:rPr>
          <w:color w:val="000000"/>
          <w:sz w:val="28"/>
          <w:szCs w:val="28"/>
        </w:rPr>
        <w:t xml:space="preserve"> </w:t>
      </w:r>
      <w:r w:rsidRPr="007F4BD6">
        <w:rPr>
          <w:color w:val="000000"/>
          <w:sz w:val="28"/>
          <w:szCs w:val="28"/>
        </w:rPr>
        <w:t>населенных</w:t>
      </w:r>
      <w:r w:rsidRPr="00352209">
        <w:rPr>
          <w:color w:val="000000"/>
          <w:sz w:val="28"/>
          <w:szCs w:val="28"/>
        </w:rPr>
        <w:t xml:space="preserve"> пунктов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поселения». Исполнение по программе составило </w:t>
      </w:r>
      <w:r>
        <w:rPr>
          <w:color w:val="000000"/>
          <w:sz w:val="28"/>
          <w:szCs w:val="28"/>
        </w:rPr>
        <w:t>1151,5 тыс.руб. или 61,6</w:t>
      </w:r>
      <w:r w:rsidRPr="00352209">
        <w:rPr>
          <w:color w:val="000000"/>
          <w:sz w:val="28"/>
          <w:szCs w:val="28"/>
        </w:rPr>
        <w:t xml:space="preserve">% к уточненному плану. 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Расход по разделу 0503 в рамках </w:t>
      </w:r>
      <w:proofErr w:type="gramStart"/>
      <w:r w:rsidRPr="00352209">
        <w:rPr>
          <w:color w:val="000000"/>
          <w:sz w:val="28"/>
          <w:szCs w:val="28"/>
        </w:rPr>
        <w:t>программы  </w:t>
      </w:r>
      <w:r>
        <w:rPr>
          <w:color w:val="000000"/>
          <w:sz w:val="28"/>
          <w:szCs w:val="28"/>
        </w:rPr>
        <w:t>1004</w:t>
      </w:r>
      <w:proofErr w:type="gramEnd"/>
      <w:r>
        <w:rPr>
          <w:color w:val="000000"/>
          <w:sz w:val="28"/>
          <w:szCs w:val="28"/>
        </w:rPr>
        <w:t>,6</w:t>
      </w:r>
      <w:r w:rsidRPr="00352209">
        <w:rPr>
          <w:color w:val="000000"/>
          <w:sz w:val="28"/>
          <w:szCs w:val="28"/>
        </w:rPr>
        <w:t xml:space="preserve"> тыс. руб., в том числе: 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оплата за потребленную электроэнергию по уличному освещению - </w:t>
      </w:r>
      <w:r>
        <w:rPr>
          <w:color w:val="000000"/>
          <w:sz w:val="28"/>
          <w:szCs w:val="28"/>
        </w:rPr>
        <w:t>253,7</w:t>
      </w:r>
      <w:r w:rsidRPr="00352209">
        <w:rPr>
          <w:color w:val="000000"/>
          <w:sz w:val="28"/>
          <w:szCs w:val="28"/>
        </w:rPr>
        <w:t xml:space="preserve"> тыс.руб.;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 xml:space="preserve">- оплата за техническое обслуживание сетей уличного освещения - </w:t>
      </w:r>
      <w:r>
        <w:rPr>
          <w:color w:val="000000"/>
          <w:sz w:val="28"/>
          <w:szCs w:val="28"/>
        </w:rPr>
        <w:t>99,6</w:t>
      </w:r>
      <w:r w:rsidRPr="00352209">
        <w:rPr>
          <w:color w:val="000000"/>
          <w:sz w:val="28"/>
          <w:szCs w:val="28"/>
        </w:rPr>
        <w:t xml:space="preserve"> тыс.руб</w:t>
      </w:r>
      <w:r>
        <w:rPr>
          <w:color w:val="000000"/>
          <w:sz w:val="28"/>
          <w:szCs w:val="28"/>
        </w:rPr>
        <w:t>.;</w:t>
      </w:r>
      <w:r w:rsidRPr="003522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текущий </w:t>
      </w:r>
      <w:r w:rsidRPr="00352209">
        <w:rPr>
          <w:color w:val="000000"/>
          <w:sz w:val="28"/>
          <w:szCs w:val="28"/>
        </w:rPr>
        <w:t xml:space="preserve">ремонт сетей </w:t>
      </w:r>
      <w:proofErr w:type="spellStart"/>
      <w:r>
        <w:rPr>
          <w:color w:val="000000"/>
          <w:sz w:val="28"/>
          <w:szCs w:val="28"/>
        </w:rPr>
        <w:t>д.Коровино</w:t>
      </w:r>
      <w:proofErr w:type="spellEnd"/>
      <w:r>
        <w:rPr>
          <w:color w:val="000000"/>
          <w:sz w:val="28"/>
          <w:szCs w:val="28"/>
        </w:rPr>
        <w:t xml:space="preserve"> -</w:t>
      </w:r>
      <w:r w:rsidRPr="003522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4,8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83AF8">
        <w:rPr>
          <w:color w:val="000000"/>
          <w:sz w:val="28"/>
          <w:szCs w:val="28"/>
        </w:rPr>
        <w:t xml:space="preserve">замена однофазного </w:t>
      </w:r>
      <w:proofErr w:type="spellStart"/>
      <w:r w:rsidRPr="00F83AF8">
        <w:rPr>
          <w:color w:val="000000"/>
          <w:sz w:val="28"/>
          <w:szCs w:val="28"/>
        </w:rPr>
        <w:t>элетросчетчика</w:t>
      </w:r>
      <w:proofErr w:type="spellEnd"/>
      <w:r>
        <w:rPr>
          <w:color w:val="000000"/>
          <w:sz w:val="28"/>
          <w:szCs w:val="28"/>
        </w:rPr>
        <w:t xml:space="preserve"> - 4,9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.;</w:t>
      </w:r>
    </w:p>
    <w:p w:rsidR="001A294C" w:rsidRPr="00F83AF8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83AF8">
        <w:rPr>
          <w:color w:val="000000"/>
          <w:sz w:val="28"/>
          <w:szCs w:val="28"/>
        </w:rPr>
        <w:t>монтаж ул</w:t>
      </w:r>
      <w:r>
        <w:rPr>
          <w:color w:val="000000"/>
          <w:sz w:val="28"/>
          <w:szCs w:val="28"/>
        </w:rPr>
        <w:t xml:space="preserve">ичного </w:t>
      </w:r>
      <w:r w:rsidRPr="00F83AF8">
        <w:rPr>
          <w:color w:val="000000"/>
          <w:sz w:val="28"/>
          <w:szCs w:val="28"/>
        </w:rPr>
        <w:t>освещ</w:t>
      </w:r>
      <w:r>
        <w:rPr>
          <w:color w:val="000000"/>
          <w:sz w:val="28"/>
          <w:szCs w:val="28"/>
        </w:rPr>
        <w:t>ения</w:t>
      </w:r>
      <w:r w:rsidRPr="00F83AF8">
        <w:rPr>
          <w:color w:val="000000"/>
          <w:sz w:val="28"/>
          <w:szCs w:val="28"/>
        </w:rPr>
        <w:t xml:space="preserve"> д. Прилив</w:t>
      </w:r>
      <w:r>
        <w:rPr>
          <w:color w:val="000000"/>
          <w:sz w:val="28"/>
          <w:szCs w:val="28"/>
        </w:rPr>
        <w:t xml:space="preserve"> -105,0 тыс.руб.;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временное пользование </w:t>
      </w:r>
      <w:proofErr w:type="spellStart"/>
      <w:r>
        <w:rPr>
          <w:color w:val="000000"/>
          <w:sz w:val="28"/>
          <w:szCs w:val="28"/>
        </w:rPr>
        <w:t>возд</w:t>
      </w:r>
      <w:proofErr w:type="spellEnd"/>
      <w:r>
        <w:rPr>
          <w:color w:val="000000"/>
          <w:sz w:val="28"/>
          <w:szCs w:val="28"/>
        </w:rPr>
        <w:t xml:space="preserve">. линиями </w:t>
      </w:r>
      <w:proofErr w:type="spellStart"/>
      <w:r>
        <w:rPr>
          <w:color w:val="000000"/>
          <w:sz w:val="28"/>
          <w:szCs w:val="28"/>
        </w:rPr>
        <w:t>эл.передач</w:t>
      </w:r>
      <w:proofErr w:type="spellEnd"/>
      <w:r>
        <w:rPr>
          <w:color w:val="000000"/>
          <w:sz w:val="28"/>
          <w:szCs w:val="28"/>
        </w:rPr>
        <w:t xml:space="preserve"> для размещения уличного освещения. -37,6</w:t>
      </w:r>
      <w:r w:rsidRPr="00352209">
        <w:rPr>
          <w:color w:val="000000"/>
          <w:sz w:val="28"/>
          <w:szCs w:val="28"/>
        </w:rPr>
        <w:t xml:space="preserve"> тыс.руб.;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47F4">
        <w:t xml:space="preserve"> </w:t>
      </w:r>
      <w:r>
        <w:rPr>
          <w:color w:val="000000"/>
          <w:sz w:val="28"/>
          <w:szCs w:val="28"/>
        </w:rPr>
        <w:t xml:space="preserve">текущий </w:t>
      </w:r>
      <w:proofErr w:type="gramStart"/>
      <w:r w:rsidRPr="009147F4">
        <w:rPr>
          <w:color w:val="000000"/>
          <w:sz w:val="28"/>
          <w:szCs w:val="28"/>
        </w:rPr>
        <w:t>ремонт  памятника</w:t>
      </w:r>
      <w:proofErr w:type="gramEnd"/>
      <w:r w:rsidRPr="009147F4">
        <w:rPr>
          <w:color w:val="000000"/>
          <w:sz w:val="28"/>
          <w:szCs w:val="28"/>
        </w:rPr>
        <w:t xml:space="preserve"> воинам погибшим в годы ВОВ в </w:t>
      </w:r>
      <w:proofErr w:type="spellStart"/>
      <w:r w:rsidRPr="009147F4">
        <w:rPr>
          <w:color w:val="000000"/>
          <w:sz w:val="28"/>
          <w:szCs w:val="28"/>
        </w:rPr>
        <w:t>д.Качалово</w:t>
      </w:r>
      <w:proofErr w:type="spellEnd"/>
      <w:r>
        <w:rPr>
          <w:color w:val="000000"/>
          <w:sz w:val="28"/>
          <w:szCs w:val="28"/>
        </w:rPr>
        <w:t>- 30,0</w:t>
      </w:r>
      <w:r w:rsidRPr="00352209">
        <w:rPr>
          <w:color w:val="000000"/>
          <w:sz w:val="28"/>
          <w:szCs w:val="28"/>
        </w:rPr>
        <w:t>тыс. руб.;</w:t>
      </w:r>
    </w:p>
    <w:p w:rsidR="001A294C" w:rsidRPr="00AD0D05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0D05">
        <w:rPr>
          <w:color w:val="000000"/>
          <w:sz w:val="28"/>
          <w:szCs w:val="28"/>
        </w:rPr>
        <w:t xml:space="preserve">текущий ремонт мостков </w:t>
      </w:r>
      <w:r>
        <w:rPr>
          <w:color w:val="000000"/>
          <w:sz w:val="28"/>
          <w:szCs w:val="28"/>
        </w:rPr>
        <w:t>д.</w:t>
      </w:r>
      <w:r w:rsidRPr="00AD0D05">
        <w:rPr>
          <w:color w:val="000000"/>
          <w:sz w:val="28"/>
          <w:szCs w:val="28"/>
        </w:rPr>
        <w:t xml:space="preserve"> Перемилово</w:t>
      </w:r>
      <w:r>
        <w:rPr>
          <w:color w:val="000000"/>
          <w:sz w:val="28"/>
          <w:szCs w:val="28"/>
        </w:rPr>
        <w:t>-67,10</w:t>
      </w:r>
      <w:r w:rsidRPr="00352209">
        <w:rPr>
          <w:color w:val="000000"/>
          <w:sz w:val="28"/>
          <w:szCs w:val="28"/>
        </w:rPr>
        <w:t>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спил </w:t>
      </w:r>
      <w:proofErr w:type="gramStart"/>
      <w:r w:rsidRPr="00352209">
        <w:rPr>
          <w:color w:val="000000"/>
          <w:sz w:val="28"/>
          <w:szCs w:val="28"/>
        </w:rPr>
        <w:t>деревьев</w:t>
      </w:r>
      <w:proofErr w:type="gramEnd"/>
      <w:r w:rsidRPr="00352209">
        <w:rPr>
          <w:color w:val="000000"/>
          <w:sz w:val="28"/>
          <w:szCs w:val="28"/>
        </w:rPr>
        <w:t xml:space="preserve"> представляющих угрозу жилым помещениям</w:t>
      </w:r>
      <w:r>
        <w:rPr>
          <w:color w:val="000000"/>
          <w:sz w:val="28"/>
          <w:szCs w:val="28"/>
        </w:rPr>
        <w:t xml:space="preserve"> </w:t>
      </w:r>
      <w:r w:rsidRPr="00352209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101,1</w:t>
      </w:r>
      <w:r w:rsidRPr="009F00E4">
        <w:rPr>
          <w:color w:val="000000"/>
          <w:sz w:val="28"/>
          <w:szCs w:val="28"/>
        </w:rPr>
        <w:t xml:space="preserve"> </w:t>
      </w:r>
      <w:r w:rsidRPr="00352209">
        <w:rPr>
          <w:color w:val="000000"/>
          <w:sz w:val="28"/>
          <w:szCs w:val="28"/>
        </w:rPr>
        <w:t>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-  уборка территории – 105,2 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</w:t>
      </w:r>
      <w:proofErr w:type="spellStart"/>
      <w:r w:rsidRPr="00352209">
        <w:rPr>
          <w:color w:val="000000"/>
          <w:sz w:val="28"/>
          <w:szCs w:val="28"/>
        </w:rPr>
        <w:t>обкос</w:t>
      </w:r>
      <w:proofErr w:type="spellEnd"/>
      <w:r w:rsidRPr="00352209">
        <w:rPr>
          <w:color w:val="000000"/>
          <w:sz w:val="28"/>
          <w:szCs w:val="28"/>
        </w:rPr>
        <w:t xml:space="preserve"> пустырей, </w:t>
      </w:r>
      <w:proofErr w:type="spellStart"/>
      <w:r w:rsidRPr="00352209">
        <w:rPr>
          <w:color w:val="000000"/>
          <w:sz w:val="28"/>
          <w:szCs w:val="28"/>
        </w:rPr>
        <w:t>внутрипоселковых</w:t>
      </w:r>
      <w:proofErr w:type="spellEnd"/>
      <w:r w:rsidRPr="00352209">
        <w:rPr>
          <w:color w:val="000000"/>
          <w:sz w:val="28"/>
          <w:szCs w:val="28"/>
        </w:rPr>
        <w:t xml:space="preserve"> дорог в </w:t>
      </w:r>
      <w:proofErr w:type="spellStart"/>
      <w:r w:rsidRPr="00352209">
        <w:rPr>
          <w:color w:val="000000"/>
          <w:sz w:val="28"/>
          <w:szCs w:val="28"/>
        </w:rPr>
        <w:t>д.Перемилово</w:t>
      </w:r>
      <w:proofErr w:type="spellEnd"/>
      <w:r w:rsidRPr="00352209">
        <w:rPr>
          <w:color w:val="000000"/>
          <w:sz w:val="28"/>
          <w:szCs w:val="28"/>
        </w:rPr>
        <w:t xml:space="preserve">, </w:t>
      </w:r>
      <w:proofErr w:type="spellStart"/>
      <w:r w:rsidRPr="00352209">
        <w:rPr>
          <w:color w:val="000000"/>
          <w:sz w:val="28"/>
          <w:szCs w:val="28"/>
        </w:rPr>
        <w:t>д.Прилив</w:t>
      </w:r>
      <w:proofErr w:type="spellEnd"/>
      <w:r w:rsidRPr="00352209">
        <w:rPr>
          <w:color w:val="000000"/>
          <w:sz w:val="28"/>
          <w:szCs w:val="28"/>
        </w:rPr>
        <w:t xml:space="preserve">, территория ДК и детской площадки - </w:t>
      </w:r>
      <w:r>
        <w:rPr>
          <w:color w:val="000000"/>
          <w:sz w:val="28"/>
          <w:szCs w:val="28"/>
        </w:rPr>
        <w:t>173,6</w:t>
      </w:r>
      <w:r w:rsidRPr="009F00E4">
        <w:rPr>
          <w:color w:val="000000"/>
          <w:sz w:val="28"/>
          <w:szCs w:val="28"/>
        </w:rPr>
        <w:t xml:space="preserve"> </w:t>
      </w:r>
      <w:r w:rsidRPr="00352209">
        <w:rPr>
          <w:color w:val="000000"/>
          <w:sz w:val="28"/>
          <w:szCs w:val="28"/>
        </w:rPr>
        <w:t>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- услуги по обустройству мест сбора и временного хранения, а также транспортировке отработанных люминесцентных ламп – 12,0 тыс. руб.;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 xml:space="preserve">- </w:t>
      </w:r>
      <w:proofErr w:type="spellStart"/>
      <w:r w:rsidRPr="00352209">
        <w:rPr>
          <w:color w:val="000000"/>
          <w:sz w:val="28"/>
          <w:szCs w:val="28"/>
        </w:rPr>
        <w:t>акарицидная</w:t>
      </w:r>
      <w:proofErr w:type="spellEnd"/>
      <w:r w:rsidRPr="00352209">
        <w:rPr>
          <w:color w:val="000000"/>
          <w:sz w:val="28"/>
          <w:szCs w:val="28"/>
        </w:rPr>
        <w:t xml:space="preserve"> противоклещевая обработка </w:t>
      </w:r>
      <w:proofErr w:type="gramStart"/>
      <w:r w:rsidRPr="00352209">
        <w:rPr>
          <w:color w:val="000000"/>
          <w:sz w:val="28"/>
          <w:szCs w:val="28"/>
        </w:rPr>
        <w:t>территории  обелиска</w:t>
      </w:r>
      <w:proofErr w:type="gramEnd"/>
      <w:r w:rsidRPr="00352209">
        <w:rPr>
          <w:color w:val="000000"/>
          <w:sz w:val="28"/>
          <w:szCs w:val="28"/>
        </w:rPr>
        <w:t xml:space="preserve"> и детской п</w:t>
      </w:r>
      <w:r>
        <w:rPr>
          <w:color w:val="000000"/>
          <w:sz w:val="28"/>
          <w:szCs w:val="28"/>
        </w:rPr>
        <w:t>лощадки в весеннее  время - 10,0 тыс.руб.;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>     </w:t>
      </w:r>
      <w:r w:rsidRPr="00852CBB">
        <w:rPr>
          <w:color w:val="000000"/>
          <w:sz w:val="28"/>
          <w:szCs w:val="28"/>
        </w:rPr>
        <w:t xml:space="preserve">На </w:t>
      </w:r>
      <w:proofErr w:type="gramStart"/>
      <w:r w:rsidRPr="00852CBB">
        <w:rPr>
          <w:color w:val="000000"/>
          <w:sz w:val="28"/>
          <w:szCs w:val="28"/>
        </w:rPr>
        <w:t>программу  «</w:t>
      </w:r>
      <w:proofErr w:type="gramEnd"/>
      <w:r w:rsidRPr="00852CBB">
        <w:rPr>
          <w:color w:val="000000"/>
          <w:sz w:val="28"/>
          <w:szCs w:val="28"/>
        </w:rPr>
        <w:t xml:space="preserve">Пожарная безопасность на территории </w:t>
      </w:r>
      <w:proofErr w:type="spellStart"/>
      <w:r w:rsidRPr="00852CBB">
        <w:rPr>
          <w:color w:val="000000"/>
          <w:sz w:val="28"/>
          <w:szCs w:val="28"/>
        </w:rPr>
        <w:t>Перемиловского</w:t>
      </w:r>
      <w:proofErr w:type="spellEnd"/>
      <w:r w:rsidRPr="00852CBB">
        <w:rPr>
          <w:color w:val="000000"/>
          <w:sz w:val="28"/>
          <w:szCs w:val="28"/>
        </w:rPr>
        <w:t xml:space="preserve"> сельского</w:t>
      </w:r>
      <w:r w:rsidRPr="00352209">
        <w:rPr>
          <w:color w:val="000000"/>
          <w:sz w:val="28"/>
          <w:szCs w:val="28"/>
        </w:rPr>
        <w:t xml:space="preserve"> поселения»        приходится  </w:t>
      </w:r>
      <w:r>
        <w:rPr>
          <w:color w:val="000000"/>
          <w:sz w:val="28"/>
          <w:szCs w:val="28"/>
        </w:rPr>
        <w:t>138,0</w:t>
      </w:r>
      <w:r w:rsidRPr="00352209">
        <w:rPr>
          <w:color w:val="000000"/>
          <w:sz w:val="28"/>
          <w:szCs w:val="28"/>
        </w:rPr>
        <w:t xml:space="preserve"> тыс. руб. В рамках программы произведены расходы по разделу 0310</w:t>
      </w:r>
      <w:r>
        <w:rPr>
          <w:color w:val="000000"/>
          <w:sz w:val="28"/>
          <w:szCs w:val="28"/>
        </w:rPr>
        <w:t xml:space="preserve"> в сумме 132,8 тыс.руб.</w:t>
      </w:r>
      <w:r w:rsidRPr="00352209">
        <w:rPr>
          <w:color w:val="000000"/>
          <w:sz w:val="28"/>
          <w:szCs w:val="28"/>
        </w:rPr>
        <w:t>: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>-  </w:t>
      </w:r>
      <w:r w:rsidRPr="00AD0D05">
        <w:rPr>
          <w:color w:val="000000"/>
          <w:sz w:val="28"/>
          <w:szCs w:val="28"/>
        </w:rPr>
        <w:t>очистка и углубление пожарного пруда 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0D05">
        <w:rPr>
          <w:color w:val="000000"/>
          <w:sz w:val="28"/>
          <w:szCs w:val="28"/>
        </w:rPr>
        <w:t>Перемилово</w:t>
      </w:r>
      <w:proofErr w:type="spellEnd"/>
      <w:r>
        <w:rPr>
          <w:color w:val="000000"/>
          <w:sz w:val="28"/>
          <w:szCs w:val="28"/>
        </w:rPr>
        <w:t xml:space="preserve"> - 99,8</w:t>
      </w:r>
      <w:r w:rsidRPr="00352209">
        <w:rPr>
          <w:color w:val="000000"/>
          <w:sz w:val="28"/>
          <w:szCs w:val="28"/>
        </w:rPr>
        <w:t xml:space="preserve"> тыс. руб.;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субсидии на обеспечение </w:t>
      </w:r>
      <w:r w:rsidRPr="00AD0D05">
        <w:rPr>
          <w:color w:val="000000"/>
          <w:sz w:val="28"/>
          <w:szCs w:val="28"/>
        </w:rPr>
        <w:t>пожарн</w:t>
      </w:r>
      <w:r>
        <w:rPr>
          <w:color w:val="000000"/>
          <w:sz w:val="28"/>
          <w:szCs w:val="28"/>
        </w:rPr>
        <w:t xml:space="preserve">ой безопасности на территории муниципального образования - 33,0 </w:t>
      </w:r>
      <w:r w:rsidRPr="00352209">
        <w:rPr>
          <w:color w:val="000000"/>
          <w:sz w:val="28"/>
          <w:szCs w:val="28"/>
        </w:rPr>
        <w:t>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     По муниципальной программе «</w:t>
      </w:r>
      <w:proofErr w:type="gramStart"/>
      <w:r w:rsidRPr="00352209">
        <w:rPr>
          <w:color w:val="000000"/>
          <w:sz w:val="28"/>
          <w:szCs w:val="28"/>
        </w:rPr>
        <w:t>Совершенствование  управлением</w:t>
      </w:r>
      <w:proofErr w:type="gramEnd"/>
      <w:r w:rsidRPr="00352209">
        <w:rPr>
          <w:color w:val="000000"/>
          <w:sz w:val="28"/>
          <w:szCs w:val="28"/>
        </w:rPr>
        <w:t xml:space="preserve"> муниципальной собственностью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 сельского поселения» запланировано  </w:t>
      </w:r>
      <w:r>
        <w:rPr>
          <w:color w:val="000000"/>
          <w:sz w:val="28"/>
          <w:szCs w:val="28"/>
        </w:rPr>
        <w:t>238,0 тыс. руб. или 3,2</w:t>
      </w:r>
      <w:r w:rsidRPr="00352209">
        <w:rPr>
          <w:color w:val="000000"/>
          <w:sz w:val="28"/>
          <w:szCs w:val="28"/>
        </w:rPr>
        <w:t xml:space="preserve"> % средств бюджета на реализацию муниципальных программ. Израсходовано </w:t>
      </w:r>
      <w:r>
        <w:rPr>
          <w:color w:val="000000"/>
          <w:sz w:val="28"/>
          <w:szCs w:val="28"/>
        </w:rPr>
        <w:t>119,1</w:t>
      </w:r>
      <w:r w:rsidRPr="00352209">
        <w:rPr>
          <w:color w:val="000000"/>
          <w:sz w:val="28"/>
          <w:szCs w:val="28"/>
        </w:rPr>
        <w:t xml:space="preserve"> тыс.руб., в том числе </w:t>
      </w:r>
      <w:proofErr w:type="gramStart"/>
      <w:r w:rsidRPr="00352209">
        <w:rPr>
          <w:color w:val="000000"/>
          <w:sz w:val="28"/>
          <w:szCs w:val="28"/>
        </w:rPr>
        <w:t>на  взносы</w:t>
      </w:r>
      <w:proofErr w:type="gramEnd"/>
      <w:r w:rsidRPr="00352209">
        <w:rPr>
          <w:color w:val="000000"/>
          <w:sz w:val="28"/>
          <w:szCs w:val="28"/>
        </w:rPr>
        <w:t xml:space="preserve"> за кап. ремонт квартир находящихся в муниципальной собственности сельского поселения -</w:t>
      </w:r>
      <w:r>
        <w:rPr>
          <w:color w:val="000000"/>
          <w:sz w:val="28"/>
          <w:szCs w:val="28"/>
        </w:rPr>
        <w:t>0,8</w:t>
      </w:r>
      <w:r w:rsidRPr="00352209">
        <w:rPr>
          <w:color w:val="000000"/>
          <w:sz w:val="28"/>
          <w:szCs w:val="28"/>
        </w:rPr>
        <w:t xml:space="preserve"> тыс.руб.;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 xml:space="preserve">- коммунальные услуги – </w:t>
      </w:r>
      <w:r>
        <w:rPr>
          <w:color w:val="000000"/>
          <w:sz w:val="28"/>
          <w:szCs w:val="28"/>
        </w:rPr>
        <w:t>109,3</w:t>
      </w:r>
      <w:r w:rsidRPr="00352209">
        <w:rPr>
          <w:color w:val="000000"/>
          <w:sz w:val="28"/>
          <w:szCs w:val="28"/>
        </w:rPr>
        <w:t xml:space="preserve"> тыс.руб.;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230D9">
        <w:rPr>
          <w:color w:val="000000"/>
          <w:sz w:val="28"/>
          <w:szCs w:val="28"/>
        </w:rPr>
        <w:t>одготовка документации:</w:t>
      </w:r>
      <w:r>
        <w:rPr>
          <w:color w:val="000000"/>
          <w:sz w:val="28"/>
          <w:szCs w:val="28"/>
        </w:rPr>
        <w:t xml:space="preserve"> </w:t>
      </w:r>
      <w:r w:rsidRPr="002230D9">
        <w:rPr>
          <w:color w:val="000000"/>
          <w:sz w:val="28"/>
          <w:szCs w:val="28"/>
        </w:rPr>
        <w:t xml:space="preserve">Схем </w:t>
      </w:r>
      <w:proofErr w:type="gramStart"/>
      <w:r w:rsidRPr="002230D9">
        <w:rPr>
          <w:color w:val="000000"/>
          <w:sz w:val="28"/>
          <w:szCs w:val="28"/>
        </w:rPr>
        <w:t>располож</w:t>
      </w:r>
      <w:r>
        <w:rPr>
          <w:color w:val="000000"/>
          <w:sz w:val="28"/>
          <w:szCs w:val="28"/>
        </w:rPr>
        <w:t>ения</w:t>
      </w:r>
      <w:r w:rsidRPr="002230D9">
        <w:rPr>
          <w:color w:val="000000"/>
          <w:sz w:val="28"/>
          <w:szCs w:val="28"/>
        </w:rPr>
        <w:t xml:space="preserve">  зем</w:t>
      </w:r>
      <w:r>
        <w:rPr>
          <w:color w:val="000000"/>
          <w:sz w:val="28"/>
          <w:szCs w:val="28"/>
        </w:rPr>
        <w:t>ельного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2230D9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астка</w:t>
      </w:r>
      <w:r w:rsidRPr="002230D9">
        <w:rPr>
          <w:color w:val="000000"/>
          <w:sz w:val="28"/>
          <w:szCs w:val="28"/>
        </w:rPr>
        <w:t xml:space="preserve"> на кадастр</w:t>
      </w:r>
      <w:r>
        <w:rPr>
          <w:color w:val="000000"/>
          <w:sz w:val="28"/>
          <w:szCs w:val="28"/>
        </w:rPr>
        <w:t>овом</w:t>
      </w:r>
      <w:r w:rsidRPr="002230D9">
        <w:rPr>
          <w:color w:val="000000"/>
          <w:sz w:val="28"/>
          <w:szCs w:val="28"/>
        </w:rPr>
        <w:t xml:space="preserve"> плане тер</w:t>
      </w:r>
      <w:r>
        <w:rPr>
          <w:color w:val="000000"/>
          <w:sz w:val="28"/>
          <w:szCs w:val="28"/>
        </w:rPr>
        <w:t>ритории</w:t>
      </w:r>
      <w:r w:rsidRPr="002230D9">
        <w:rPr>
          <w:color w:val="000000"/>
          <w:sz w:val="28"/>
          <w:szCs w:val="28"/>
        </w:rPr>
        <w:t xml:space="preserve"> с целью образ</w:t>
      </w:r>
      <w:r>
        <w:rPr>
          <w:color w:val="000000"/>
          <w:sz w:val="28"/>
          <w:szCs w:val="28"/>
        </w:rPr>
        <w:t>ования</w:t>
      </w:r>
      <w:r w:rsidRPr="002230D9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ого</w:t>
      </w:r>
      <w:r w:rsidRPr="002230D9">
        <w:rPr>
          <w:color w:val="000000"/>
          <w:sz w:val="28"/>
          <w:szCs w:val="28"/>
        </w:rPr>
        <w:t xml:space="preserve">  уч</w:t>
      </w:r>
      <w:r>
        <w:rPr>
          <w:color w:val="000000"/>
          <w:sz w:val="28"/>
          <w:szCs w:val="28"/>
        </w:rPr>
        <w:t>астка</w:t>
      </w:r>
      <w:r w:rsidRPr="002230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-5,0</w:t>
      </w:r>
      <w:r w:rsidRPr="002230D9">
        <w:rPr>
          <w:color w:val="000000"/>
          <w:sz w:val="28"/>
          <w:szCs w:val="28"/>
        </w:rPr>
        <w:t xml:space="preserve"> </w:t>
      </w:r>
      <w:r w:rsidRPr="00352209">
        <w:rPr>
          <w:color w:val="000000"/>
          <w:sz w:val="28"/>
          <w:szCs w:val="28"/>
        </w:rPr>
        <w:t>тыс.руб.;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</w:t>
      </w:r>
      <w:r w:rsidRPr="002230D9">
        <w:rPr>
          <w:color w:val="000000"/>
          <w:sz w:val="28"/>
          <w:szCs w:val="28"/>
        </w:rPr>
        <w:t>одгот</w:t>
      </w:r>
      <w:r>
        <w:rPr>
          <w:color w:val="000000"/>
          <w:sz w:val="28"/>
          <w:szCs w:val="28"/>
        </w:rPr>
        <w:t>овка  документации</w:t>
      </w:r>
      <w:proofErr w:type="gramEnd"/>
      <w:r w:rsidRPr="002230D9">
        <w:rPr>
          <w:color w:val="000000"/>
          <w:sz w:val="28"/>
          <w:szCs w:val="28"/>
        </w:rPr>
        <w:t>:  Межевого плана  земел</w:t>
      </w:r>
      <w:r>
        <w:rPr>
          <w:color w:val="000000"/>
          <w:sz w:val="28"/>
          <w:szCs w:val="28"/>
        </w:rPr>
        <w:t>ьного</w:t>
      </w:r>
      <w:r w:rsidRPr="002230D9">
        <w:rPr>
          <w:color w:val="000000"/>
          <w:sz w:val="28"/>
          <w:szCs w:val="28"/>
        </w:rPr>
        <w:t xml:space="preserve">  уч</w:t>
      </w:r>
      <w:r>
        <w:rPr>
          <w:color w:val="000000"/>
          <w:sz w:val="28"/>
          <w:szCs w:val="28"/>
        </w:rPr>
        <w:t>астка  с целью постановки</w:t>
      </w:r>
      <w:r w:rsidRPr="002230D9">
        <w:rPr>
          <w:color w:val="000000"/>
          <w:sz w:val="28"/>
          <w:szCs w:val="28"/>
        </w:rPr>
        <w:t xml:space="preserve"> на кадастр</w:t>
      </w:r>
      <w:r>
        <w:rPr>
          <w:color w:val="000000"/>
          <w:sz w:val="28"/>
          <w:szCs w:val="28"/>
        </w:rPr>
        <w:t>овый</w:t>
      </w:r>
      <w:r w:rsidRPr="002230D9">
        <w:rPr>
          <w:color w:val="000000"/>
          <w:sz w:val="28"/>
          <w:szCs w:val="28"/>
        </w:rPr>
        <w:t xml:space="preserve"> учет земел</w:t>
      </w:r>
      <w:r>
        <w:rPr>
          <w:color w:val="000000"/>
          <w:sz w:val="28"/>
          <w:szCs w:val="28"/>
        </w:rPr>
        <w:t>ьного</w:t>
      </w:r>
      <w:r w:rsidRPr="002230D9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астка</w:t>
      </w:r>
      <w:r w:rsidRPr="002230D9">
        <w:rPr>
          <w:color w:val="000000"/>
          <w:sz w:val="28"/>
          <w:szCs w:val="28"/>
        </w:rPr>
        <w:t xml:space="preserve"> в кадаст</w:t>
      </w:r>
      <w:r>
        <w:rPr>
          <w:color w:val="000000"/>
          <w:sz w:val="28"/>
          <w:szCs w:val="28"/>
        </w:rPr>
        <w:t>ровом</w:t>
      </w:r>
      <w:r w:rsidRPr="002230D9">
        <w:rPr>
          <w:color w:val="000000"/>
          <w:sz w:val="28"/>
          <w:szCs w:val="28"/>
        </w:rPr>
        <w:t xml:space="preserve">   квартале</w:t>
      </w:r>
      <w:r>
        <w:rPr>
          <w:color w:val="000000"/>
          <w:sz w:val="28"/>
          <w:szCs w:val="28"/>
        </w:rPr>
        <w:t xml:space="preserve"> - 4,0</w:t>
      </w:r>
      <w:r w:rsidRPr="00805A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тыс.руб..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>
        <w:rPr>
          <w:color w:val="000000"/>
          <w:sz w:val="28"/>
          <w:szCs w:val="28"/>
        </w:rPr>
        <w:lastRenderedPageBreak/>
        <w:t xml:space="preserve">По </w:t>
      </w:r>
      <w:r w:rsidRPr="00352209">
        <w:rPr>
          <w:color w:val="000000"/>
          <w:sz w:val="28"/>
          <w:szCs w:val="28"/>
        </w:rPr>
        <w:t xml:space="preserve">муниципальной программе «Совершенствование местного самоуправления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поселения» запланирован</w:t>
      </w:r>
      <w:r w:rsidRPr="00352209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2457,2</w:t>
      </w:r>
      <w:r w:rsidRPr="00352209">
        <w:rPr>
          <w:color w:val="000000"/>
          <w:sz w:val="28"/>
          <w:szCs w:val="28"/>
        </w:rPr>
        <w:t xml:space="preserve"> тыс.руб. или </w:t>
      </w:r>
      <w:r>
        <w:rPr>
          <w:color w:val="000000"/>
          <w:sz w:val="28"/>
          <w:szCs w:val="28"/>
        </w:rPr>
        <w:t>33,0</w:t>
      </w:r>
      <w:r w:rsidRPr="00352209">
        <w:rPr>
          <w:color w:val="000000"/>
          <w:sz w:val="28"/>
          <w:szCs w:val="28"/>
        </w:rPr>
        <w:t xml:space="preserve">% средств бюджета выделенных на реализацию муниципальных программ исполнено за отчетный период </w:t>
      </w:r>
      <w:r>
        <w:rPr>
          <w:color w:val="000000"/>
          <w:sz w:val="28"/>
          <w:szCs w:val="28"/>
        </w:rPr>
        <w:t>2348,0</w:t>
      </w:r>
      <w:r w:rsidRPr="00352209">
        <w:rPr>
          <w:color w:val="000000"/>
          <w:sz w:val="28"/>
          <w:szCs w:val="28"/>
        </w:rPr>
        <w:t xml:space="preserve"> тыс.руб., в том числе: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обеспечение деятельности администрации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 - </w:t>
      </w:r>
      <w:r>
        <w:rPr>
          <w:color w:val="000000"/>
          <w:sz w:val="28"/>
          <w:szCs w:val="28"/>
        </w:rPr>
        <w:t>1577,6</w:t>
      </w:r>
      <w:r w:rsidRPr="00352209">
        <w:rPr>
          <w:color w:val="000000"/>
          <w:sz w:val="28"/>
          <w:szCs w:val="28"/>
        </w:rPr>
        <w:t xml:space="preserve"> тыс.руб.;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обеспечение деятельности Главы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 - </w:t>
      </w:r>
      <w:r>
        <w:rPr>
          <w:color w:val="000000"/>
          <w:sz w:val="28"/>
          <w:szCs w:val="28"/>
        </w:rPr>
        <w:t>646,4</w:t>
      </w:r>
      <w:r w:rsidRPr="00352209">
        <w:rPr>
          <w:color w:val="000000"/>
          <w:sz w:val="28"/>
          <w:szCs w:val="28"/>
        </w:rPr>
        <w:t xml:space="preserve"> тыс.руб.;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- выплата пенсии за выслугу лет - 24,0 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информационно – программное обеспечение и организация бюджетного процесса </w:t>
      </w:r>
      <w:r>
        <w:rPr>
          <w:color w:val="000000"/>
          <w:sz w:val="28"/>
          <w:szCs w:val="28"/>
        </w:rPr>
        <w:t>100,0</w:t>
      </w:r>
      <w:r w:rsidRPr="00352209">
        <w:rPr>
          <w:color w:val="000000"/>
          <w:sz w:val="28"/>
          <w:szCs w:val="28"/>
        </w:rPr>
        <w:t xml:space="preserve"> тыс.руб.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 Большинство муниципальных </w:t>
      </w:r>
      <w:proofErr w:type="gramStart"/>
      <w:r w:rsidRPr="00352209">
        <w:rPr>
          <w:color w:val="000000"/>
          <w:sz w:val="28"/>
          <w:szCs w:val="28"/>
        </w:rPr>
        <w:t>программ  исполнено</w:t>
      </w:r>
      <w:proofErr w:type="gramEnd"/>
      <w:r w:rsidRPr="00352209">
        <w:rPr>
          <w:color w:val="000000"/>
          <w:sz w:val="28"/>
          <w:szCs w:val="28"/>
        </w:rPr>
        <w:t xml:space="preserve"> более, чем на </w:t>
      </w:r>
      <w:r>
        <w:rPr>
          <w:color w:val="000000"/>
          <w:sz w:val="28"/>
          <w:szCs w:val="28"/>
        </w:rPr>
        <w:t>95</w:t>
      </w:r>
      <w:r w:rsidRPr="00352209">
        <w:rPr>
          <w:color w:val="000000"/>
          <w:sz w:val="28"/>
          <w:szCs w:val="28"/>
        </w:rPr>
        <w:t xml:space="preserve">%. На </w:t>
      </w:r>
      <w:r>
        <w:rPr>
          <w:color w:val="000000"/>
          <w:sz w:val="28"/>
          <w:szCs w:val="28"/>
        </w:rPr>
        <w:t>98,6</w:t>
      </w:r>
      <w:r w:rsidRPr="00352209">
        <w:rPr>
          <w:color w:val="000000"/>
          <w:sz w:val="28"/>
          <w:szCs w:val="28"/>
        </w:rPr>
        <w:t xml:space="preserve">% </w:t>
      </w:r>
      <w:proofErr w:type="gramStart"/>
      <w:r w:rsidRPr="00352209">
        <w:rPr>
          <w:color w:val="000000"/>
          <w:sz w:val="28"/>
          <w:szCs w:val="28"/>
        </w:rPr>
        <w:t>выполнена  муниципальная</w:t>
      </w:r>
      <w:proofErr w:type="gramEnd"/>
      <w:r w:rsidRPr="00352209">
        <w:rPr>
          <w:color w:val="000000"/>
          <w:sz w:val="28"/>
          <w:szCs w:val="28"/>
        </w:rPr>
        <w:t xml:space="preserve"> программа «Развитие  массовой культуры и спорта, на территории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 сельского поселения», процент исполнения по программе «Обеспечение мероприятий  по благоустройству населенных пунктов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поселения» составил </w:t>
      </w:r>
      <w:r>
        <w:rPr>
          <w:color w:val="000000"/>
          <w:sz w:val="28"/>
          <w:szCs w:val="28"/>
        </w:rPr>
        <w:t>58,4</w:t>
      </w:r>
      <w:r w:rsidRPr="00352209">
        <w:rPr>
          <w:color w:val="000000"/>
          <w:sz w:val="28"/>
          <w:szCs w:val="28"/>
        </w:rPr>
        <w:t xml:space="preserve">%, исполнение программы «Совершенствование  управлением муниципальной собственностью </w:t>
      </w:r>
      <w:proofErr w:type="spellStart"/>
      <w:r w:rsidRPr="00352209">
        <w:rPr>
          <w:color w:val="000000"/>
          <w:sz w:val="28"/>
          <w:szCs w:val="28"/>
        </w:rPr>
        <w:t>Перемилов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 сельского поселения» 50,0</w:t>
      </w:r>
      <w:r w:rsidRPr="00352209">
        <w:rPr>
          <w:color w:val="000000"/>
          <w:sz w:val="28"/>
          <w:szCs w:val="28"/>
        </w:rPr>
        <w:t xml:space="preserve">%. Муниципальная программа «Пожарная безопасность на территории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кого поселения» выполнена на 95,6</w:t>
      </w:r>
      <w:r w:rsidRPr="00352209">
        <w:rPr>
          <w:color w:val="000000"/>
          <w:sz w:val="28"/>
          <w:szCs w:val="28"/>
        </w:rPr>
        <w:t xml:space="preserve">%, </w:t>
      </w:r>
      <w:proofErr w:type="gramStart"/>
      <w:r w:rsidRPr="00352209">
        <w:rPr>
          <w:color w:val="000000"/>
          <w:sz w:val="28"/>
          <w:szCs w:val="28"/>
        </w:rPr>
        <w:t>муниципальная  программа</w:t>
      </w:r>
      <w:proofErr w:type="gramEnd"/>
      <w:r w:rsidRPr="00352209">
        <w:rPr>
          <w:color w:val="000000"/>
          <w:sz w:val="28"/>
          <w:szCs w:val="28"/>
        </w:rPr>
        <w:t xml:space="preserve"> «Совершенствование местного самоуправления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</w:t>
      </w:r>
      <w:r>
        <w:rPr>
          <w:color w:val="000000"/>
          <w:sz w:val="28"/>
          <w:szCs w:val="28"/>
        </w:rPr>
        <w:t>о поселения»  исполнена  на 95,6</w:t>
      </w:r>
      <w:r w:rsidRPr="00352209">
        <w:rPr>
          <w:color w:val="000000"/>
          <w:sz w:val="28"/>
          <w:szCs w:val="28"/>
        </w:rPr>
        <w:t>%.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2"/>
          <w:szCs w:val="22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center"/>
      </w:pPr>
      <w:r w:rsidRPr="00352209">
        <w:rPr>
          <w:b/>
          <w:bCs/>
          <w:color w:val="000000"/>
          <w:sz w:val="28"/>
          <w:szCs w:val="28"/>
        </w:rPr>
        <w:t>Исполнение непрограммной части бюджета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center"/>
      </w:pPr>
      <w:r w:rsidRPr="00352209">
        <w:rPr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 В бюджете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</w:t>
      </w:r>
      <w:proofErr w:type="gramStart"/>
      <w:r w:rsidRPr="00352209">
        <w:rPr>
          <w:color w:val="000000"/>
          <w:sz w:val="28"/>
          <w:szCs w:val="28"/>
        </w:rPr>
        <w:t>поселения  предусмотрены</w:t>
      </w:r>
      <w:proofErr w:type="gramEnd"/>
      <w:r w:rsidRPr="00352209">
        <w:rPr>
          <w:color w:val="000000"/>
          <w:sz w:val="28"/>
          <w:szCs w:val="28"/>
        </w:rPr>
        <w:t xml:space="preserve"> средства на осуществление непрограммных направлений деятельности администрации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  в сумме </w:t>
      </w:r>
      <w:r>
        <w:rPr>
          <w:color w:val="000000"/>
          <w:sz w:val="28"/>
          <w:szCs w:val="28"/>
        </w:rPr>
        <w:t>807,1</w:t>
      </w:r>
      <w:r w:rsidRPr="00352209">
        <w:rPr>
          <w:color w:val="000000"/>
          <w:sz w:val="28"/>
          <w:szCs w:val="28"/>
        </w:rPr>
        <w:t xml:space="preserve"> тыс. руб.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Израсходованные средства на эти цели </w:t>
      </w:r>
      <w:r>
        <w:rPr>
          <w:color w:val="000000"/>
          <w:sz w:val="28"/>
          <w:szCs w:val="28"/>
        </w:rPr>
        <w:t>742,0</w:t>
      </w:r>
      <w:r w:rsidRPr="00352209">
        <w:rPr>
          <w:color w:val="000000"/>
          <w:sz w:val="28"/>
          <w:szCs w:val="28"/>
        </w:rPr>
        <w:t xml:space="preserve"> тыс. руб. в том числе: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   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В рамках непрограммных </w:t>
      </w:r>
      <w:proofErr w:type="gramStart"/>
      <w:r w:rsidRPr="00352209">
        <w:rPr>
          <w:color w:val="000000"/>
          <w:sz w:val="28"/>
          <w:szCs w:val="28"/>
        </w:rPr>
        <w:t>мероприятий  по</w:t>
      </w:r>
      <w:proofErr w:type="gramEnd"/>
      <w:r w:rsidRPr="00352209">
        <w:rPr>
          <w:color w:val="000000"/>
          <w:sz w:val="28"/>
          <w:szCs w:val="28"/>
        </w:rPr>
        <w:t xml:space="preserve"> разделу </w:t>
      </w:r>
      <w:r w:rsidRPr="00352209">
        <w:rPr>
          <w:b/>
          <w:bCs/>
          <w:color w:val="000000"/>
          <w:sz w:val="28"/>
          <w:szCs w:val="28"/>
        </w:rPr>
        <w:t>0105</w:t>
      </w:r>
      <w:r w:rsidRPr="00352209">
        <w:rPr>
          <w:color w:val="000000"/>
          <w:sz w:val="28"/>
          <w:szCs w:val="28"/>
        </w:rPr>
        <w:t xml:space="preserve">  запланированы денежные средства в сумме </w:t>
      </w:r>
      <w:r>
        <w:rPr>
          <w:color w:val="000000"/>
          <w:sz w:val="28"/>
          <w:szCs w:val="28"/>
        </w:rPr>
        <w:t>0,5</w:t>
      </w:r>
      <w:r w:rsidRPr="00352209">
        <w:rPr>
          <w:color w:val="000000"/>
          <w:sz w:val="28"/>
          <w:szCs w:val="28"/>
        </w:rPr>
        <w:t xml:space="preserve"> тыс.руб. расход составил 100% к плановым назначениям.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По разделу </w:t>
      </w:r>
      <w:r w:rsidRPr="00352209">
        <w:rPr>
          <w:b/>
          <w:bCs/>
          <w:color w:val="000000"/>
          <w:sz w:val="28"/>
          <w:szCs w:val="28"/>
        </w:rPr>
        <w:t>0111</w:t>
      </w:r>
      <w:r w:rsidRPr="00352209">
        <w:rPr>
          <w:color w:val="000000"/>
          <w:sz w:val="28"/>
          <w:szCs w:val="28"/>
        </w:rPr>
        <w:t xml:space="preserve"> запланированы средства резервного фонда в сумме 50,0 тыс. руб.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Расходование средств резервного фонда в 20</w:t>
      </w:r>
      <w:r>
        <w:rPr>
          <w:color w:val="000000"/>
          <w:sz w:val="28"/>
          <w:szCs w:val="28"/>
        </w:rPr>
        <w:t>20</w:t>
      </w:r>
      <w:r w:rsidRPr="00352209">
        <w:rPr>
          <w:color w:val="000000"/>
          <w:sz w:val="28"/>
          <w:szCs w:val="28"/>
        </w:rPr>
        <w:t xml:space="preserve"> году не производилось.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По разделу </w:t>
      </w:r>
      <w:r w:rsidRPr="00352209">
        <w:rPr>
          <w:b/>
          <w:bCs/>
          <w:color w:val="000000"/>
          <w:sz w:val="28"/>
          <w:szCs w:val="28"/>
        </w:rPr>
        <w:t>0113</w:t>
      </w:r>
      <w:r w:rsidRPr="00352209">
        <w:rPr>
          <w:color w:val="000000"/>
          <w:sz w:val="28"/>
          <w:szCs w:val="28"/>
        </w:rPr>
        <w:t xml:space="preserve"> непрограммные расходы </w:t>
      </w:r>
      <w:proofErr w:type="gramStart"/>
      <w:r w:rsidRPr="00352209">
        <w:rPr>
          <w:color w:val="000000"/>
          <w:sz w:val="28"/>
          <w:szCs w:val="28"/>
        </w:rPr>
        <w:t>составили  -</w:t>
      </w:r>
      <w:proofErr w:type="gramEnd"/>
      <w:r w:rsidRPr="003522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42,4</w:t>
      </w:r>
      <w:r w:rsidRPr="00352209">
        <w:rPr>
          <w:color w:val="000000"/>
          <w:sz w:val="28"/>
          <w:szCs w:val="28"/>
        </w:rPr>
        <w:t xml:space="preserve"> тыс. руб., в том числе: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</w:t>
      </w:r>
      <w:proofErr w:type="gramStart"/>
      <w:r w:rsidRPr="00352209">
        <w:rPr>
          <w:color w:val="000000"/>
          <w:sz w:val="28"/>
          <w:szCs w:val="28"/>
        </w:rPr>
        <w:t>организация  и</w:t>
      </w:r>
      <w:proofErr w:type="gramEnd"/>
      <w:r w:rsidRPr="00352209">
        <w:rPr>
          <w:color w:val="000000"/>
          <w:sz w:val="28"/>
          <w:szCs w:val="28"/>
        </w:rPr>
        <w:t xml:space="preserve"> проведение  мероприятий, связанных с государственными  праздниками, юбилейными и памятными датами – </w:t>
      </w:r>
      <w:r>
        <w:rPr>
          <w:color w:val="000000"/>
          <w:sz w:val="28"/>
          <w:szCs w:val="28"/>
        </w:rPr>
        <w:t>15,0</w:t>
      </w:r>
      <w:r w:rsidRPr="00352209">
        <w:rPr>
          <w:color w:val="000000"/>
          <w:sz w:val="28"/>
          <w:szCs w:val="28"/>
        </w:rPr>
        <w:t xml:space="preserve"> 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организация предоставления государственных и муниципальных услуг на базе УРМ – </w:t>
      </w:r>
      <w:r>
        <w:rPr>
          <w:color w:val="000000"/>
          <w:sz w:val="28"/>
          <w:szCs w:val="28"/>
        </w:rPr>
        <w:t>24,2</w:t>
      </w:r>
      <w:r w:rsidRPr="00352209">
        <w:rPr>
          <w:color w:val="000000"/>
          <w:sz w:val="28"/>
          <w:szCs w:val="28"/>
        </w:rPr>
        <w:t xml:space="preserve"> 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- взносы в Совет муниципальных образований – 3,</w:t>
      </w:r>
      <w:r>
        <w:rPr>
          <w:color w:val="000000"/>
          <w:sz w:val="28"/>
          <w:szCs w:val="28"/>
        </w:rPr>
        <w:t>3</w:t>
      </w:r>
      <w:r w:rsidRPr="00352209">
        <w:rPr>
          <w:color w:val="000000"/>
          <w:sz w:val="28"/>
          <w:szCs w:val="28"/>
        </w:rPr>
        <w:t xml:space="preserve"> 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 По разделу </w:t>
      </w:r>
      <w:r w:rsidRPr="00352209">
        <w:rPr>
          <w:b/>
          <w:bCs/>
          <w:color w:val="000000"/>
          <w:sz w:val="28"/>
          <w:szCs w:val="28"/>
        </w:rPr>
        <w:t>0203</w:t>
      </w:r>
      <w:r w:rsidRPr="00352209">
        <w:rPr>
          <w:color w:val="000000"/>
          <w:sz w:val="28"/>
          <w:szCs w:val="28"/>
        </w:rPr>
        <w:t xml:space="preserve"> воинский учет произведен расход в сумме - </w:t>
      </w:r>
      <w:r>
        <w:rPr>
          <w:color w:val="000000"/>
          <w:sz w:val="28"/>
          <w:szCs w:val="28"/>
        </w:rPr>
        <w:t>90,</w:t>
      </w:r>
      <w:proofErr w:type="gramStart"/>
      <w:r>
        <w:rPr>
          <w:color w:val="000000"/>
          <w:sz w:val="28"/>
          <w:szCs w:val="28"/>
        </w:rPr>
        <w:t>2</w:t>
      </w:r>
      <w:r w:rsidRPr="00352209">
        <w:rPr>
          <w:color w:val="000000"/>
          <w:sz w:val="28"/>
          <w:szCs w:val="28"/>
        </w:rPr>
        <w:t xml:space="preserve">  тыс.</w:t>
      </w:r>
      <w:proofErr w:type="gramEnd"/>
      <w:r w:rsidRPr="00352209">
        <w:rPr>
          <w:color w:val="000000"/>
          <w:sz w:val="28"/>
          <w:szCs w:val="28"/>
        </w:rPr>
        <w:t xml:space="preserve"> руб., в том числе: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>
        <w:rPr>
          <w:color w:val="000000"/>
          <w:sz w:val="28"/>
          <w:szCs w:val="28"/>
        </w:rPr>
        <w:lastRenderedPageBreak/>
        <w:t xml:space="preserve">- заработная </w:t>
      </w:r>
      <w:proofErr w:type="gramStart"/>
      <w:r>
        <w:rPr>
          <w:color w:val="000000"/>
          <w:sz w:val="28"/>
          <w:szCs w:val="28"/>
        </w:rPr>
        <w:t>плата  -</w:t>
      </w:r>
      <w:proofErr w:type="gramEnd"/>
      <w:r>
        <w:rPr>
          <w:color w:val="000000"/>
          <w:sz w:val="28"/>
          <w:szCs w:val="28"/>
        </w:rPr>
        <w:t xml:space="preserve"> 67,2 </w:t>
      </w:r>
      <w:r w:rsidRPr="00352209">
        <w:rPr>
          <w:color w:val="000000"/>
          <w:sz w:val="28"/>
          <w:szCs w:val="28"/>
        </w:rPr>
        <w:t>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начисления на выплаты по оплате труда – </w:t>
      </w:r>
      <w:r>
        <w:rPr>
          <w:color w:val="000000"/>
          <w:sz w:val="28"/>
          <w:szCs w:val="28"/>
        </w:rPr>
        <w:t>20,3</w:t>
      </w:r>
      <w:r w:rsidRPr="00352209">
        <w:rPr>
          <w:color w:val="000000"/>
          <w:sz w:val="28"/>
          <w:szCs w:val="28"/>
        </w:rPr>
        <w:t xml:space="preserve"> тыс. руб.; 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- прочая закупка товаров работ и услуг для государственных и муниципальных нужд - </w:t>
      </w:r>
      <w:r>
        <w:rPr>
          <w:color w:val="000000"/>
          <w:sz w:val="28"/>
          <w:szCs w:val="28"/>
        </w:rPr>
        <w:t>2,7</w:t>
      </w:r>
      <w:r w:rsidRPr="00352209">
        <w:rPr>
          <w:color w:val="000000"/>
          <w:sz w:val="28"/>
          <w:szCs w:val="28"/>
        </w:rPr>
        <w:t xml:space="preserve"> тыс.руб..</w:t>
      </w:r>
    </w:p>
    <w:p w:rsidR="001A294C" w:rsidRDefault="001A294C" w:rsidP="001A29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352209">
        <w:rPr>
          <w:color w:val="000000"/>
          <w:sz w:val="28"/>
          <w:szCs w:val="28"/>
        </w:rPr>
        <w:t xml:space="preserve">       По раздел </w:t>
      </w:r>
      <w:r w:rsidRPr="00352209">
        <w:rPr>
          <w:b/>
          <w:bCs/>
          <w:color w:val="000000"/>
          <w:sz w:val="28"/>
          <w:szCs w:val="28"/>
        </w:rPr>
        <w:t>0409</w:t>
      </w:r>
      <w:r w:rsidRPr="00352209">
        <w:rPr>
          <w:color w:val="000000"/>
          <w:sz w:val="28"/>
          <w:szCs w:val="28"/>
        </w:rPr>
        <w:t xml:space="preserve"> «Дорожное хо</w:t>
      </w:r>
      <w:r>
        <w:rPr>
          <w:color w:val="000000"/>
          <w:sz w:val="28"/>
          <w:szCs w:val="28"/>
        </w:rPr>
        <w:t>зяйство» расход составил - 325,2 тыс. руб., в 2020</w:t>
      </w:r>
      <w:r w:rsidRPr="00352209">
        <w:rPr>
          <w:color w:val="000000"/>
          <w:sz w:val="28"/>
          <w:szCs w:val="28"/>
        </w:rPr>
        <w:t xml:space="preserve"> году выполнен</w:t>
      </w:r>
      <w:r>
        <w:rPr>
          <w:color w:val="000000"/>
          <w:sz w:val="28"/>
          <w:szCs w:val="28"/>
        </w:rPr>
        <w:t>о</w:t>
      </w:r>
      <w:r w:rsidRPr="0035220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грейди</w:t>
      </w:r>
      <w:r w:rsidRPr="00474D0A">
        <w:rPr>
          <w:color w:val="000000"/>
          <w:sz w:val="28"/>
          <w:szCs w:val="28"/>
        </w:rPr>
        <w:t>рование</w:t>
      </w:r>
      <w:proofErr w:type="spellEnd"/>
      <w:r w:rsidRPr="00474D0A">
        <w:rPr>
          <w:color w:val="000000"/>
          <w:sz w:val="28"/>
          <w:szCs w:val="28"/>
        </w:rPr>
        <w:t xml:space="preserve"> участков дорог на территории </w:t>
      </w:r>
      <w:proofErr w:type="spellStart"/>
      <w:r w:rsidRPr="00474D0A">
        <w:rPr>
          <w:color w:val="000000"/>
          <w:sz w:val="28"/>
          <w:szCs w:val="28"/>
        </w:rPr>
        <w:t>Перемиловского</w:t>
      </w:r>
      <w:proofErr w:type="spellEnd"/>
      <w:r w:rsidRPr="00474D0A">
        <w:rPr>
          <w:color w:val="000000"/>
          <w:sz w:val="28"/>
          <w:szCs w:val="28"/>
        </w:rPr>
        <w:t xml:space="preserve"> с/п</w:t>
      </w:r>
      <w:r>
        <w:rPr>
          <w:color w:val="000000"/>
          <w:sz w:val="28"/>
          <w:szCs w:val="28"/>
        </w:rPr>
        <w:t xml:space="preserve"> на сумму - 26,0</w:t>
      </w:r>
      <w:r w:rsidRPr="006308AC">
        <w:rPr>
          <w:color w:val="000000"/>
          <w:sz w:val="28"/>
          <w:szCs w:val="28"/>
        </w:rPr>
        <w:t xml:space="preserve"> </w:t>
      </w:r>
      <w:r w:rsidRPr="00352209">
        <w:rPr>
          <w:color w:val="000000"/>
          <w:sz w:val="28"/>
          <w:szCs w:val="28"/>
        </w:rPr>
        <w:t xml:space="preserve">тыс. </w:t>
      </w:r>
      <w:proofErr w:type="spellStart"/>
      <w:r w:rsidRPr="00352209">
        <w:rPr>
          <w:color w:val="000000"/>
          <w:sz w:val="28"/>
          <w:szCs w:val="28"/>
        </w:rPr>
        <w:t>руб</w:t>
      </w:r>
      <w:proofErr w:type="spellEnd"/>
      <w:r w:rsidRPr="00352209">
        <w:rPr>
          <w:color w:val="000000"/>
          <w:sz w:val="28"/>
          <w:szCs w:val="28"/>
        </w:rPr>
        <w:t xml:space="preserve">, содержание дорог в зимнее </w:t>
      </w:r>
      <w:proofErr w:type="gramStart"/>
      <w:r w:rsidRPr="00352209">
        <w:rPr>
          <w:color w:val="000000"/>
          <w:sz w:val="28"/>
          <w:szCs w:val="28"/>
        </w:rPr>
        <w:t>время  -</w:t>
      </w:r>
      <w:proofErr w:type="gramEnd"/>
      <w:r w:rsidRPr="003522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299,2</w:t>
      </w:r>
      <w:r w:rsidRPr="00352209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.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 xml:space="preserve">       По разделу </w:t>
      </w:r>
      <w:r w:rsidRPr="00352209">
        <w:rPr>
          <w:b/>
          <w:bCs/>
          <w:color w:val="000000"/>
          <w:sz w:val="28"/>
          <w:szCs w:val="28"/>
        </w:rPr>
        <w:t>0503</w:t>
      </w:r>
      <w:r w:rsidRPr="00352209">
        <w:rPr>
          <w:color w:val="000000"/>
          <w:sz w:val="28"/>
          <w:szCs w:val="28"/>
        </w:rPr>
        <w:t xml:space="preserve"> благоустройство </w:t>
      </w:r>
      <w:r>
        <w:rPr>
          <w:color w:val="000000"/>
          <w:sz w:val="28"/>
          <w:szCs w:val="28"/>
        </w:rPr>
        <w:t>146,9</w:t>
      </w:r>
      <w:r w:rsidRPr="00352209">
        <w:rPr>
          <w:color w:val="000000"/>
          <w:sz w:val="28"/>
          <w:szCs w:val="28"/>
        </w:rPr>
        <w:t xml:space="preserve"> тыс. руб., в том </w:t>
      </w:r>
      <w:proofErr w:type="gramStart"/>
      <w:r w:rsidRPr="00352209">
        <w:rPr>
          <w:color w:val="000000"/>
          <w:sz w:val="28"/>
          <w:szCs w:val="28"/>
        </w:rPr>
        <w:t>числе :</w:t>
      </w:r>
      <w:proofErr w:type="gramEnd"/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>
        <w:rPr>
          <w:color w:val="000000"/>
          <w:sz w:val="28"/>
          <w:szCs w:val="28"/>
        </w:rPr>
        <w:t>- вывоз ТО с территории кладбища - 37,8 тыс.руб.;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color w:val="000000"/>
          <w:sz w:val="28"/>
          <w:szCs w:val="28"/>
        </w:rPr>
        <w:t>- чистка, дезинфекция и промывка питьевых колодцев в количестве 1</w:t>
      </w:r>
      <w:r>
        <w:rPr>
          <w:color w:val="000000"/>
          <w:sz w:val="28"/>
          <w:szCs w:val="28"/>
        </w:rPr>
        <w:t xml:space="preserve">6 </w:t>
      </w:r>
      <w:r w:rsidRPr="00352209">
        <w:rPr>
          <w:color w:val="000000"/>
          <w:sz w:val="28"/>
          <w:szCs w:val="28"/>
        </w:rPr>
        <w:t xml:space="preserve">шт. на сумму </w:t>
      </w:r>
      <w:r>
        <w:rPr>
          <w:color w:val="000000"/>
          <w:sz w:val="28"/>
          <w:szCs w:val="28"/>
        </w:rPr>
        <w:t>109,2</w:t>
      </w:r>
      <w:r w:rsidRPr="00352209">
        <w:rPr>
          <w:color w:val="000000"/>
          <w:sz w:val="28"/>
          <w:szCs w:val="28"/>
        </w:rPr>
        <w:t xml:space="preserve"> тыс. руб.;</w:t>
      </w:r>
    </w:p>
    <w:p w:rsidR="001A294C" w:rsidRPr="00352209" w:rsidRDefault="001A294C" w:rsidP="001A294C">
      <w:pPr>
        <w:autoSpaceDE w:val="0"/>
        <w:autoSpaceDN w:val="0"/>
        <w:adjustRightInd w:val="0"/>
        <w:ind w:left="-360"/>
        <w:jc w:val="both"/>
      </w:pPr>
      <w:r w:rsidRPr="00352209">
        <w:rPr>
          <w:rFonts w:ascii="Calibri" w:hAnsi="Calibri"/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jc w:val="center"/>
      </w:pPr>
      <w:r w:rsidRPr="00352209">
        <w:rPr>
          <w:b/>
          <w:bCs/>
          <w:color w:val="000000"/>
          <w:sz w:val="28"/>
          <w:szCs w:val="28"/>
        </w:rPr>
        <w:t>Информация о расходовании средств резервного фонда</w:t>
      </w:r>
    </w:p>
    <w:p w:rsidR="001A294C" w:rsidRPr="00352209" w:rsidRDefault="001A294C" w:rsidP="001A294C">
      <w:pPr>
        <w:autoSpaceDE w:val="0"/>
        <w:autoSpaceDN w:val="0"/>
        <w:adjustRightInd w:val="0"/>
      </w:pPr>
      <w:r w:rsidRPr="00352209">
        <w:rPr>
          <w:color w:val="000000"/>
          <w:sz w:val="28"/>
          <w:szCs w:val="28"/>
        </w:rPr>
        <w:t>         В 20</w:t>
      </w:r>
      <w:r>
        <w:rPr>
          <w:color w:val="000000"/>
          <w:sz w:val="28"/>
          <w:szCs w:val="28"/>
        </w:rPr>
        <w:t>20</w:t>
      </w:r>
      <w:r w:rsidRPr="00352209">
        <w:rPr>
          <w:color w:val="000000"/>
          <w:sz w:val="28"/>
          <w:szCs w:val="28"/>
        </w:rPr>
        <w:t xml:space="preserve"> </w:t>
      </w:r>
      <w:proofErr w:type="gramStart"/>
      <w:r w:rsidRPr="00352209">
        <w:rPr>
          <w:color w:val="000000"/>
          <w:sz w:val="28"/>
          <w:szCs w:val="28"/>
        </w:rPr>
        <w:t>году  расходы</w:t>
      </w:r>
      <w:proofErr w:type="gramEnd"/>
      <w:r w:rsidRPr="00352209">
        <w:rPr>
          <w:color w:val="000000"/>
          <w:sz w:val="28"/>
          <w:szCs w:val="28"/>
        </w:rPr>
        <w:t xml:space="preserve"> из средств резервного фонда не проводились.</w:t>
      </w:r>
    </w:p>
    <w:p w:rsidR="001A294C" w:rsidRPr="00352209" w:rsidRDefault="001A294C" w:rsidP="001A294C">
      <w:pPr>
        <w:autoSpaceDE w:val="0"/>
        <w:autoSpaceDN w:val="0"/>
        <w:adjustRightInd w:val="0"/>
        <w:jc w:val="right"/>
      </w:pPr>
      <w:r w:rsidRPr="00352209">
        <w:rPr>
          <w:color w:val="000000"/>
          <w:sz w:val="22"/>
          <w:szCs w:val="22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jc w:val="center"/>
      </w:pPr>
      <w:proofErr w:type="gramStart"/>
      <w:r w:rsidRPr="00352209">
        <w:rPr>
          <w:b/>
          <w:bCs/>
          <w:color w:val="000000"/>
          <w:sz w:val="28"/>
          <w:szCs w:val="28"/>
        </w:rPr>
        <w:t>Информация  о</w:t>
      </w:r>
      <w:proofErr w:type="gramEnd"/>
      <w:r w:rsidRPr="00352209">
        <w:rPr>
          <w:b/>
          <w:bCs/>
          <w:color w:val="000000"/>
          <w:sz w:val="28"/>
          <w:szCs w:val="28"/>
        </w:rPr>
        <w:t xml:space="preserve"> численности  работников органов местного самоуправления  и о  расходах на содержание  органов местного самоуправления по состоянию </w:t>
      </w:r>
    </w:p>
    <w:p w:rsidR="001A294C" w:rsidRPr="00352209" w:rsidRDefault="001A294C" w:rsidP="001A294C">
      <w:pPr>
        <w:autoSpaceDE w:val="0"/>
        <w:autoSpaceDN w:val="0"/>
        <w:adjustRightInd w:val="0"/>
        <w:jc w:val="center"/>
      </w:pPr>
      <w:r w:rsidRPr="00352209">
        <w:rPr>
          <w:b/>
          <w:bCs/>
          <w:color w:val="000000"/>
          <w:sz w:val="28"/>
          <w:szCs w:val="28"/>
        </w:rPr>
        <w:t>на 01 января 20</w:t>
      </w:r>
      <w:r>
        <w:rPr>
          <w:b/>
          <w:bCs/>
          <w:color w:val="000000"/>
          <w:sz w:val="28"/>
          <w:szCs w:val="28"/>
        </w:rPr>
        <w:t>20</w:t>
      </w:r>
      <w:r w:rsidRPr="00352209">
        <w:rPr>
          <w:b/>
          <w:bCs/>
          <w:color w:val="000000"/>
          <w:sz w:val="28"/>
          <w:szCs w:val="28"/>
        </w:rPr>
        <w:t>года.</w:t>
      </w:r>
    </w:p>
    <w:p w:rsidR="001A294C" w:rsidRPr="00352209" w:rsidRDefault="001A294C" w:rsidP="001A294C">
      <w:pPr>
        <w:autoSpaceDE w:val="0"/>
        <w:autoSpaceDN w:val="0"/>
        <w:adjustRightInd w:val="0"/>
        <w:jc w:val="both"/>
      </w:pPr>
      <w:r w:rsidRPr="00352209">
        <w:rPr>
          <w:color w:val="000000"/>
          <w:sz w:val="28"/>
          <w:szCs w:val="28"/>
        </w:rPr>
        <w:t xml:space="preserve">        Утвержденная численность работников местного </w:t>
      </w:r>
      <w:proofErr w:type="gramStart"/>
      <w:r w:rsidRPr="00352209">
        <w:rPr>
          <w:color w:val="000000"/>
          <w:sz w:val="28"/>
          <w:szCs w:val="28"/>
        </w:rPr>
        <w:t>самоуправления  6</w:t>
      </w:r>
      <w:proofErr w:type="gramEnd"/>
      <w:r w:rsidRPr="00352209">
        <w:rPr>
          <w:color w:val="000000"/>
          <w:sz w:val="28"/>
          <w:szCs w:val="28"/>
        </w:rPr>
        <w:t xml:space="preserve"> ед. фактическая  </w:t>
      </w:r>
      <w:r>
        <w:rPr>
          <w:color w:val="000000"/>
          <w:sz w:val="28"/>
          <w:szCs w:val="28"/>
        </w:rPr>
        <w:t>5</w:t>
      </w:r>
      <w:r w:rsidRPr="00352209">
        <w:rPr>
          <w:color w:val="000000"/>
          <w:sz w:val="28"/>
          <w:szCs w:val="28"/>
        </w:rPr>
        <w:t xml:space="preserve"> ед., в том числе  утвержденная численность муниципальных служащих  </w:t>
      </w:r>
      <w:proofErr w:type="spellStart"/>
      <w:r w:rsidRPr="00352209">
        <w:rPr>
          <w:color w:val="000000"/>
          <w:sz w:val="28"/>
          <w:szCs w:val="28"/>
        </w:rPr>
        <w:t>Перемиловского</w:t>
      </w:r>
      <w:proofErr w:type="spellEnd"/>
      <w:r w:rsidRPr="00352209">
        <w:rPr>
          <w:color w:val="000000"/>
          <w:sz w:val="28"/>
          <w:szCs w:val="28"/>
        </w:rPr>
        <w:t xml:space="preserve"> сельского поселения по состоянию на 1 января 20</w:t>
      </w:r>
      <w:r>
        <w:rPr>
          <w:color w:val="000000"/>
          <w:sz w:val="28"/>
          <w:szCs w:val="28"/>
        </w:rPr>
        <w:t xml:space="preserve">21 </w:t>
      </w:r>
      <w:r w:rsidRPr="00352209">
        <w:rPr>
          <w:color w:val="000000"/>
          <w:sz w:val="28"/>
          <w:szCs w:val="28"/>
        </w:rPr>
        <w:t xml:space="preserve">года составила 4 ед. фактически исполнено </w:t>
      </w:r>
      <w:r>
        <w:rPr>
          <w:color w:val="000000"/>
          <w:sz w:val="28"/>
          <w:szCs w:val="28"/>
        </w:rPr>
        <w:t>3</w:t>
      </w:r>
      <w:r w:rsidRPr="00352209">
        <w:rPr>
          <w:color w:val="000000"/>
          <w:sz w:val="28"/>
          <w:szCs w:val="28"/>
        </w:rPr>
        <w:t xml:space="preserve"> ед., которые содержатся за счет средств местного бюджета. Затраты на содержание органов местного самоуправления составили </w:t>
      </w:r>
      <w:r>
        <w:rPr>
          <w:color w:val="000000"/>
          <w:sz w:val="28"/>
          <w:szCs w:val="28"/>
        </w:rPr>
        <w:t>2224,1</w:t>
      </w:r>
      <w:r w:rsidRPr="00352209">
        <w:rPr>
          <w:color w:val="000000"/>
          <w:sz w:val="28"/>
          <w:szCs w:val="28"/>
        </w:rPr>
        <w:t xml:space="preserve"> тыс.руб., в том числе по статьям расходов: заработная плата с начислениями </w:t>
      </w:r>
      <w:r>
        <w:rPr>
          <w:color w:val="000000"/>
          <w:sz w:val="28"/>
          <w:szCs w:val="28"/>
        </w:rPr>
        <w:t>1995,8</w:t>
      </w:r>
      <w:r w:rsidRPr="00352209">
        <w:rPr>
          <w:color w:val="000000"/>
          <w:sz w:val="28"/>
          <w:szCs w:val="28"/>
        </w:rPr>
        <w:t xml:space="preserve"> тыс. руб. (211 — </w:t>
      </w:r>
      <w:r>
        <w:rPr>
          <w:color w:val="000000"/>
          <w:sz w:val="28"/>
          <w:szCs w:val="28"/>
        </w:rPr>
        <w:t>1536,8</w:t>
      </w:r>
      <w:r w:rsidRPr="00352209">
        <w:rPr>
          <w:color w:val="000000"/>
          <w:sz w:val="28"/>
          <w:szCs w:val="28"/>
        </w:rPr>
        <w:t xml:space="preserve"> тыс. руб.</w:t>
      </w:r>
      <w:proofErr w:type="gramStart"/>
      <w:r w:rsidRPr="00352209">
        <w:rPr>
          <w:color w:val="000000"/>
          <w:sz w:val="28"/>
          <w:szCs w:val="28"/>
        </w:rPr>
        <w:t>,  213</w:t>
      </w:r>
      <w:proofErr w:type="gramEnd"/>
      <w:r w:rsidRPr="00352209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459,0</w:t>
      </w:r>
      <w:r w:rsidRPr="00352209">
        <w:rPr>
          <w:color w:val="000000"/>
          <w:sz w:val="28"/>
          <w:szCs w:val="28"/>
        </w:rPr>
        <w:t xml:space="preserve"> тыс. руб.) из них  заработная плата и начисления на оплату труда муниципальных служащих составили </w:t>
      </w:r>
      <w:r>
        <w:rPr>
          <w:color w:val="000000"/>
          <w:sz w:val="28"/>
          <w:szCs w:val="28"/>
        </w:rPr>
        <w:t>1487,9</w:t>
      </w:r>
      <w:r w:rsidRPr="00352209">
        <w:rPr>
          <w:color w:val="000000"/>
          <w:sz w:val="28"/>
          <w:szCs w:val="28"/>
        </w:rPr>
        <w:t xml:space="preserve"> тыс.руб.</w:t>
      </w:r>
    </w:p>
    <w:p w:rsidR="001A294C" w:rsidRPr="00352209" w:rsidRDefault="001A294C" w:rsidP="001A294C">
      <w:pPr>
        <w:autoSpaceDE w:val="0"/>
        <w:autoSpaceDN w:val="0"/>
        <w:adjustRightInd w:val="0"/>
        <w:jc w:val="both"/>
      </w:pPr>
      <w:r w:rsidRPr="00352209">
        <w:rPr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firstLine="700"/>
        <w:jc w:val="center"/>
      </w:pPr>
      <w:r w:rsidRPr="00352209">
        <w:rPr>
          <w:b/>
          <w:bCs/>
          <w:color w:val="000000"/>
          <w:sz w:val="28"/>
          <w:szCs w:val="28"/>
        </w:rPr>
        <w:t>Сведения о долговых обязательствах.</w:t>
      </w:r>
    </w:p>
    <w:p w:rsidR="001A294C" w:rsidRPr="00352209" w:rsidRDefault="001A294C" w:rsidP="001A294C">
      <w:pPr>
        <w:autoSpaceDE w:val="0"/>
        <w:autoSpaceDN w:val="0"/>
        <w:adjustRightInd w:val="0"/>
        <w:ind w:firstLine="700"/>
        <w:jc w:val="center"/>
      </w:pPr>
      <w:r w:rsidRPr="00352209">
        <w:rPr>
          <w:b/>
          <w:bCs/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ind w:firstLine="700"/>
        <w:jc w:val="both"/>
      </w:pPr>
      <w:r w:rsidRPr="00352209">
        <w:rPr>
          <w:color w:val="000000"/>
          <w:sz w:val="28"/>
          <w:szCs w:val="28"/>
        </w:rPr>
        <w:t xml:space="preserve">За отчетный период займов кредитных организаций, займов путем выпуска ценных </w:t>
      </w:r>
      <w:proofErr w:type="gramStart"/>
      <w:r w:rsidRPr="00352209">
        <w:rPr>
          <w:color w:val="000000"/>
          <w:sz w:val="28"/>
          <w:szCs w:val="28"/>
        </w:rPr>
        <w:t>бумаг,  бюджетных</w:t>
      </w:r>
      <w:proofErr w:type="gramEnd"/>
      <w:r w:rsidRPr="00352209">
        <w:rPr>
          <w:color w:val="000000"/>
          <w:sz w:val="28"/>
          <w:szCs w:val="28"/>
        </w:rPr>
        <w:t xml:space="preserve"> кредитов из других бюджетов бюджетной системы Российской Федерации муниципальным образованием </w:t>
      </w:r>
      <w:proofErr w:type="spellStart"/>
      <w:r w:rsidRPr="00352209">
        <w:rPr>
          <w:color w:val="000000"/>
          <w:sz w:val="28"/>
          <w:szCs w:val="28"/>
        </w:rPr>
        <w:t>Перемиловское</w:t>
      </w:r>
      <w:proofErr w:type="spellEnd"/>
      <w:r w:rsidRPr="00352209">
        <w:rPr>
          <w:color w:val="000000"/>
          <w:sz w:val="28"/>
          <w:szCs w:val="28"/>
        </w:rPr>
        <w:t xml:space="preserve"> сельское поселение Шуйского муниципального района Ивановской области не получено, муниципальных гарантий не выдавалось.</w:t>
      </w:r>
    </w:p>
    <w:p w:rsidR="001A294C" w:rsidRPr="00352209" w:rsidRDefault="001A294C" w:rsidP="001A294C">
      <w:pPr>
        <w:autoSpaceDE w:val="0"/>
        <w:autoSpaceDN w:val="0"/>
        <w:adjustRightInd w:val="0"/>
        <w:jc w:val="center"/>
      </w:pPr>
      <w:r w:rsidRPr="00352209">
        <w:rPr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52209">
        <w:rPr>
          <w:color w:val="000000"/>
          <w:sz w:val="28"/>
          <w:szCs w:val="28"/>
        </w:rPr>
        <w:t> </w:t>
      </w:r>
    </w:p>
    <w:p w:rsidR="001A294C" w:rsidRPr="00352209" w:rsidRDefault="001A294C" w:rsidP="001A294C">
      <w:pPr>
        <w:rPr>
          <w:szCs w:val="28"/>
        </w:rPr>
      </w:pPr>
    </w:p>
    <w:p w:rsidR="001A294C" w:rsidRPr="00695ACE" w:rsidRDefault="001A294C" w:rsidP="001A294C">
      <w:pPr>
        <w:ind w:left="-360" w:right="-5"/>
        <w:jc w:val="both"/>
        <w:rPr>
          <w:sz w:val="28"/>
          <w:szCs w:val="28"/>
        </w:rPr>
      </w:pPr>
    </w:p>
    <w:bookmarkEnd w:id="3"/>
    <w:bookmarkEnd w:id="4"/>
    <w:p w:rsidR="001A294C" w:rsidRDefault="001A294C"/>
    <w:p w:rsidR="001A294C" w:rsidRDefault="001A294C"/>
    <w:sectPr w:rsidR="001A294C" w:rsidSect="00D663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3"/>
    <w:rsid w:val="000E5FE1"/>
    <w:rsid w:val="001347CB"/>
    <w:rsid w:val="0019171E"/>
    <w:rsid w:val="001A294C"/>
    <w:rsid w:val="001F11C5"/>
    <w:rsid w:val="002D0B02"/>
    <w:rsid w:val="003B67EB"/>
    <w:rsid w:val="003D0F07"/>
    <w:rsid w:val="00427A8A"/>
    <w:rsid w:val="00460066"/>
    <w:rsid w:val="00646299"/>
    <w:rsid w:val="0069375C"/>
    <w:rsid w:val="008457B1"/>
    <w:rsid w:val="00892F4D"/>
    <w:rsid w:val="008A13DB"/>
    <w:rsid w:val="008E51F4"/>
    <w:rsid w:val="00906AEB"/>
    <w:rsid w:val="00A719EB"/>
    <w:rsid w:val="00AF2BE2"/>
    <w:rsid w:val="00B102D8"/>
    <w:rsid w:val="00B61D9B"/>
    <w:rsid w:val="00BF3BC5"/>
    <w:rsid w:val="00D35985"/>
    <w:rsid w:val="00D663B4"/>
    <w:rsid w:val="00D703A2"/>
    <w:rsid w:val="00D968F9"/>
    <w:rsid w:val="00DD0FC4"/>
    <w:rsid w:val="00DD77F3"/>
    <w:rsid w:val="00EC1EC8"/>
    <w:rsid w:val="00EF40F3"/>
    <w:rsid w:val="00F7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654B3-02FF-4AE4-BAE5-845275E7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94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A29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2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ier14">
    <w:name w:val="Courier14"/>
    <w:basedOn w:val="a"/>
    <w:rsid w:val="001A294C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5">
    <w:name w:val="Body Text"/>
    <w:basedOn w:val="a"/>
    <w:link w:val="a6"/>
    <w:rsid w:val="001A294C"/>
    <w:pPr>
      <w:spacing w:after="120"/>
    </w:pPr>
  </w:style>
  <w:style w:type="character" w:customStyle="1" w:styleId="a6">
    <w:name w:val="Основной текст Знак"/>
    <w:basedOn w:val="a0"/>
    <w:link w:val="a5"/>
    <w:rsid w:val="001A2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1A29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A29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semiHidden/>
    <w:rsid w:val="001A2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A2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1A294C"/>
    <w:pPr>
      <w:ind w:left="720"/>
    </w:pPr>
    <w:rPr>
      <w:rFonts w:eastAsia="Calibri"/>
    </w:rPr>
  </w:style>
  <w:style w:type="paragraph" w:customStyle="1" w:styleId="aa">
    <w:name w:val="Знак Знак Знак Знак Знак Знак Знак Знак Знак"/>
    <w:basedOn w:val="a"/>
    <w:rsid w:val="001A294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A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6786</Words>
  <Characters>38685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Operator</cp:lastModifiedBy>
  <cp:revision>6</cp:revision>
  <cp:lastPrinted>2021-03-01T08:24:00Z</cp:lastPrinted>
  <dcterms:created xsi:type="dcterms:W3CDTF">2021-03-01T08:10:00Z</dcterms:created>
  <dcterms:modified xsi:type="dcterms:W3CDTF">2021-03-04T06:18:00Z</dcterms:modified>
</cp:coreProperties>
</file>