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4C" w:rsidRDefault="001A294C" w:rsidP="001A294C">
      <w:bookmarkStart w:id="0" w:name="_GoBack"/>
      <w:bookmarkEnd w:id="0"/>
    </w:p>
    <w:p w:rsidR="001A294C" w:rsidRDefault="001A294C" w:rsidP="001A294C"/>
    <w:p w:rsidR="001A294C" w:rsidRDefault="001A294C" w:rsidP="001A294C">
      <w:pPr>
        <w:jc w:val="center"/>
      </w:pPr>
      <w:r w:rsidRPr="00D73FAC">
        <w:t>ОТЧЕТ ОБ ИСПОЛНЕНИИ БЮДЖЕТА</w:t>
      </w:r>
    </w:p>
    <w:p w:rsidR="001A294C" w:rsidRDefault="001A294C" w:rsidP="001A294C"/>
    <w:p w:rsidR="001A294C" w:rsidRPr="00D73FAC" w:rsidRDefault="001A294C" w:rsidP="001A294C">
      <w:pPr>
        <w:jc w:val="center"/>
        <w:rPr>
          <w:rFonts w:ascii="Cambria" w:hAnsi="Cambria" w:cs="Calibri"/>
          <w:color w:val="000000"/>
          <w:sz w:val="20"/>
          <w:szCs w:val="20"/>
        </w:rPr>
      </w:pPr>
      <w:r>
        <w:rPr>
          <w:rFonts w:ascii="Cambria" w:hAnsi="Cambria" w:cs="Calibri"/>
          <w:color w:val="000000"/>
          <w:sz w:val="20"/>
          <w:szCs w:val="20"/>
        </w:rPr>
        <w:t>на 1 января 2021</w:t>
      </w:r>
      <w:r w:rsidRPr="00D73FAC">
        <w:rPr>
          <w:rFonts w:ascii="Cambria" w:hAnsi="Cambria" w:cs="Calibri"/>
          <w:color w:val="000000"/>
          <w:sz w:val="20"/>
          <w:szCs w:val="20"/>
        </w:rPr>
        <w:t xml:space="preserve"> г.</w:t>
      </w:r>
    </w:p>
    <w:tbl>
      <w:tblPr>
        <w:tblW w:w="16498" w:type="dxa"/>
        <w:tblInd w:w="93" w:type="dxa"/>
        <w:tblLook w:val="04A0" w:firstRow="1" w:lastRow="0" w:firstColumn="1" w:lastColumn="0" w:noHBand="0" w:noVBand="1"/>
      </w:tblPr>
      <w:tblGrid>
        <w:gridCol w:w="1933"/>
        <w:gridCol w:w="2753"/>
        <w:gridCol w:w="634"/>
        <w:gridCol w:w="880"/>
        <w:gridCol w:w="1615"/>
        <w:gridCol w:w="985"/>
        <w:gridCol w:w="810"/>
        <w:gridCol w:w="1490"/>
        <w:gridCol w:w="404"/>
        <w:gridCol w:w="1893"/>
        <w:gridCol w:w="715"/>
        <w:gridCol w:w="581"/>
        <w:gridCol w:w="1805"/>
      </w:tblGrid>
      <w:tr w:rsidR="001A294C" w:rsidRPr="00D73FAC" w:rsidTr="00B61D9B">
        <w:trPr>
          <w:gridAfter w:val="5"/>
          <w:wAfter w:w="5397" w:type="dxa"/>
          <w:trHeight w:val="289"/>
        </w:trPr>
        <w:tc>
          <w:tcPr>
            <w:tcW w:w="5320" w:type="dxa"/>
            <w:gridSpan w:val="3"/>
            <w:tcBorders>
              <w:top w:val="nil"/>
              <w:left w:val="nil"/>
              <w:right w:val="nil"/>
            </w:tcBorders>
            <w:shd w:val="clear" w:color="auto" w:fill="auto"/>
            <w:vAlign w:val="center"/>
            <w:hideMark/>
          </w:tcPr>
          <w:p w:rsidR="001A294C" w:rsidRPr="00D73FAC" w:rsidRDefault="001A294C" w:rsidP="00B61D9B">
            <w:pPr>
              <w:rPr>
                <w:rFonts w:ascii="Cambria" w:hAnsi="Cambria" w:cs="Calibri"/>
                <w:color w:val="000000"/>
                <w:sz w:val="16"/>
                <w:szCs w:val="16"/>
              </w:rPr>
            </w:pPr>
          </w:p>
        </w:tc>
        <w:tc>
          <w:tcPr>
            <w:tcW w:w="5780" w:type="dxa"/>
            <w:gridSpan w:val="5"/>
            <w:tcBorders>
              <w:top w:val="nil"/>
              <w:left w:val="nil"/>
              <w:right w:val="nil"/>
            </w:tcBorders>
            <w:shd w:val="clear" w:color="auto" w:fill="auto"/>
            <w:vAlign w:val="center"/>
            <w:hideMark/>
          </w:tcPr>
          <w:p w:rsidR="001A294C" w:rsidRPr="00D73FAC" w:rsidRDefault="001A294C" w:rsidP="00B61D9B">
            <w:pPr>
              <w:rPr>
                <w:rFonts w:ascii="Cambria" w:hAnsi="Cambria" w:cs="Calibri"/>
                <w:color w:val="000000"/>
              </w:rPr>
            </w:pPr>
          </w:p>
        </w:tc>
      </w:tr>
      <w:tr w:rsidR="001A294C" w:rsidRPr="00D73FAC" w:rsidTr="00B61D9B">
        <w:trPr>
          <w:trHeight w:val="75"/>
        </w:trPr>
        <w:tc>
          <w:tcPr>
            <w:tcW w:w="5320" w:type="dxa"/>
            <w:gridSpan w:val="3"/>
            <w:tcBorders>
              <w:left w:val="nil"/>
              <w:right w:val="nil"/>
            </w:tcBorders>
            <w:shd w:val="clear" w:color="auto" w:fill="auto"/>
            <w:vAlign w:val="center"/>
            <w:hideMark/>
          </w:tcPr>
          <w:p w:rsidR="001A294C" w:rsidRPr="00D73FAC" w:rsidRDefault="001A294C" w:rsidP="00B61D9B">
            <w:pPr>
              <w:rPr>
                <w:rFonts w:ascii="Cambria" w:hAnsi="Cambria" w:cs="Calibri"/>
                <w:color w:val="000000"/>
                <w:sz w:val="16"/>
                <w:szCs w:val="16"/>
              </w:rPr>
            </w:pPr>
          </w:p>
        </w:tc>
        <w:tc>
          <w:tcPr>
            <w:tcW w:w="5780" w:type="dxa"/>
            <w:gridSpan w:val="5"/>
            <w:tcBorders>
              <w:left w:val="nil"/>
              <w:right w:val="nil"/>
            </w:tcBorders>
            <w:shd w:val="clear" w:color="auto" w:fill="auto"/>
            <w:vAlign w:val="center"/>
            <w:hideMark/>
          </w:tcPr>
          <w:p w:rsidR="001A294C" w:rsidRPr="00D73FAC" w:rsidRDefault="001A294C" w:rsidP="00B61D9B">
            <w:pPr>
              <w:rPr>
                <w:rFonts w:ascii="Cambria" w:hAnsi="Cambria" w:cs="Calibri"/>
                <w:color w:val="000000"/>
              </w:rPr>
            </w:pPr>
          </w:p>
        </w:tc>
        <w:tc>
          <w:tcPr>
            <w:tcW w:w="3012" w:type="dxa"/>
            <w:gridSpan w:val="3"/>
            <w:tcBorders>
              <w:top w:val="nil"/>
              <w:left w:val="nil"/>
              <w:bottom w:val="nil"/>
              <w:right w:val="nil"/>
            </w:tcBorders>
            <w:shd w:val="clear" w:color="auto" w:fill="auto"/>
            <w:noWrap/>
            <w:vAlign w:val="center"/>
            <w:hideMark/>
          </w:tcPr>
          <w:p w:rsidR="001A294C" w:rsidRPr="00D73FAC" w:rsidRDefault="001A294C" w:rsidP="00B61D9B">
            <w:pPr>
              <w:jc w:val="right"/>
              <w:rPr>
                <w:rFonts w:ascii="Cambria" w:hAnsi="Cambria" w:cs="Calibri"/>
                <w:color w:val="000000"/>
                <w:sz w:val="16"/>
                <w:szCs w:val="16"/>
              </w:rPr>
            </w:pPr>
          </w:p>
        </w:tc>
        <w:tc>
          <w:tcPr>
            <w:tcW w:w="2385" w:type="dxa"/>
            <w:gridSpan w:val="2"/>
            <w:tcBorders>
              <w:top w:val="nil"/>
              <w:left w:val="nil"/>
              <w:bottom w:val="nil"/>
              <w:right w:val="nil"/>
            </w:tcBorders>
            <w:shd w:val="clear" w:color="auto" w:fill="auto"/>
            <w:noWrap/>
            <w:vAlign w:val="center"/>
            <w:hideMark/>
          </w:tcPr>
          <w:p w:rsidR="001A294C" w:rsidRPr="00D73FAC" w:rsidRDefault="001A294C" w:rsidP="00B61D9B">
            <w:pPr>
              <w:jc w:val="center"/>
              <w:rPr>
                <w:rFonts w:ascii="Cambria" w:hAnsi="Cambria" w:cs="Calibri"/>
                <w:color w:val="000000"/>
                <w:sz w:val="16"/>
                <w:szCs w:val="16"/>
              </w:rPr>
            </w:pPr>
          </w:p>
        </w:tc>
      </w:tr>
      <w:tr w:rsidR="001A294C" w:rsidRPr="00D73FAC" w:rsidTr="00B61D9B">
        <w:trPr>
          <w:trHeight w:val="75"/>
        </w:trPr>
        <w:tc>
          <w:tcPr>
            <w:tcW w:w="5320" w:type="dxa"/>
            <w:gridSpan w:val="3"/>
            <w:tcBorders>
              <w:top w:val="nil"/>
              <w:left w:val="nil"/>
              <w:bottom w:val="nil"/>
              <w:right w:val="nil"/>
            </w:tcBorders>
            <w:shd w:val="clear" w:color="auto" w:fill="auto"/>
            <w:noWrap/>
            <w:vAlign w:val="center"/>
            <w:hideMark/>
          </w:tcPr>
          <w:p w:rsidR="001A294C" w:rsidRPr="00D73FAC" w:rsidRDefault="001A294C" w:rsidP="00B61D9B">
            <w:pPr>
              <w:rPr>
                <w:rFonts w:ascii="Cambria" w:hAnsi="Cambria" w:cs="Calibri"/>
                <w:color w:val="000000"/>
                <w:sz w:val="16"/>
                <w:szCs w:val="16"/>
              </w:rPr>
            </w:pPr>
          </w:p>
        </w:tc>
        <w:tc>
          <w:tcPr>
            <w:tcW w:w="880" w:type="dxa"/>
            <w:tcBorders>
              <w:top w:val="nil"/>
              <w:left w:val="nil"/>
              <w:bottom w:val="nil"/>
              <w:right w:val="nil"/>
            </w:tcBorders>
            <w:shd w:val="clear" w:color="auto" w:fill="auto"/>
            <w:vAlign w:val="center"/>
            <w:hideMark/>
          </w:tcPr>
          <w:p w:rsidR="001A294C" w:rsidRPr="00D73FAC" w:rsidRDefault="001A294C" w:rsidP="00B61D9B">
            <w:pPr>
              <w:rPr>
                <w:rFonts w:ascii="Cambria" w:hAnsi="Cambria" w:cs="Calibri"/>
                <w:color w:val="000000"/>
                <w:sz w:val="16"/>
                <w:szCs w:val="16"/>
              </w:rPr>
            </w:pPr>
          </w:p>
        </w:tc>
        <w:tc>
          <w:tcPr>
            <w:tcW w:w="2600" w:type="dxa"/>
            <w:gridSpan w:val="2"/>
            <w:tcBorders>
              <w:top w:val="nil"/>
              <w:left w:val="nil"/>
              <w:bottom w:val="nil"/>
              <w:right w:val="nil"/>
            </w:tcBorders>
            <w:shd w:val="clear" w:color="auto" w:fill="auto"/>
            <w:vAlign w:val="center"/>
            <w:hideMark/>
          </w:tcPr>
          <w:p w:rsidR="001A294C" w:rsidRPr="00D73FAC" w:rsidRDefault="001A294C" w:rsidP="00B61D9B">
            <w:pPr>
              <w:rPr>
                <w:rFonts w:ascii="Cambria" w:hAnsi="Cambria" w:cs="Calibri"/>
                <w:color w:val="000000"/>
                <w:sz w:val="16"/>
                <w:szCs w:val="16"/>
              </w:rPr>
            </w:pPr>
          </w:p>
        </w:tc>
        <w:tc>
          <w:tcPr>
            <w:tcW w:w="2300" w:type="dxa"/>
            <w:gridSpan w:val="2"/>
            <w:tcBorders>
              <w:top w:val="nil"/>
              <w:left w:val="nil"/>
              <w:bottom w:val="nil"/>
              <w:right w:val="nil"/>
            </w:tcBorders>
            <w:shd w:val="clear" w:color="auto" w:fill="auto"/>
            <w:vAlign w:val="center"/>
            <w:hideMark/>
          </w:tcPr>
          <w:p w:rsidR="001A294C" w:rsidRPr="00D73FAC" w:rsidRDefault="001A294C" w:rsidP="00B61D9B">
            <w:pPr>
              <w:rPr>
                <w:rFonts w:ascii="Cambria" w:hAnsi="Cambria" w:cs="Calibri"/>
                <w:color w:val="000000"/>
                <w:sz w:val="16"/>
                <w:szCs w:val="16"/>
              </w:rPr>
            </w:pPr>
          </w:p>
        </w:tc>
        <w:tc>
          <w:tcPr>
            <w:tcW w:w="3012" w:type="dxa"/>
            <w:gridSpan w:val="3"/>
            <w:tcBorders>
              <w:top w:val="nil"/>
              <w:left w:val="nil"/>
              <w:bottom w:val="nil"/>
              <w:right w:val="nil"/>
            </w:tcBorders>
            <w:shd w:val="clear" w:color="auto" w:fill="auto"/>
            <w:noWrap/>
            <w:vAlign w:val="center"/>
            <w:hideMark/>
          </w:tcPr>
          <w:p w:rsidR="001A294C" w:rsidRPr="00D73FAC" w:rsidRDefault="001A294C" w:rsidP="00B61D9B">
            <w:pPr>
              <w:jc w:val="right"/>
              <w:rPr>
                <w:rFonts w:ascii="Cambria" w:hAnsi="Cambria" w:cs="Calibri"/>
                <w:color w:val="000000"/>
                <w:sz w:val="16"/>
                <w:szCs w:val="16"/>
              </w:rPr>
            </w:pPr>
          </w:p>
        </w:tc>
        <w:tc>
          <w:tcPr>
            <w:tcW w:w="2385" w:type="dxa"/>
            <w:gridSpan w:val="2"/>
            <w:tcBorders>
              <w:top w:val="nil"/>
              <w:left w:val="nil"/>
              <w:bottom w:val="nil"/>
              <w:right w:val="nil"/>
            </w:tcBorders>
            <w:shd w:val="clear" w:color="auto" w:fill="auto"/>
            <w:noWrap/>
            <w:vAlign w:val="center"/>
            <w:hideMark/>
          </w:tcPr>
          <w:p w:rsidR="001A294C" w:rsidRPr="00D73FAC" w:rsidRDefault="001A294C" w:rsidP="00B61D9B">
            <w:pPr>
              <w:jc w:val="center"/>
              <w:rPr>
                <w:rFonts w:ascii="Cambria" w:hAnsi="Cambria" w:cs="Calibri"/>
                <w:color w:val="000000"/>
                <w:sz w:val="16"/>
                <w:szCs w:val="16"/>
              </w:rPr>
            </w:pPr>
          </w:p>
        </w:tc>
      </w:tr>
      <w:tr w:rsidR="001A294C" w:rsidRPr="00D73FAC" w:rsidTr="00B61D9B">
        <w:trPr>
          <w:trHeight w:val="289"/>
        </w:trPr>
        <w:tc>
          <w:tcPr>
            <w:tcW w:w="5320" w:type="dxa"/>
            <w:gridSpan w:val="3"/>
            <w:tcBorders>
              <w:top w:val="nil"/>
              <w:left w:val="nil"/>
              <w:bottom w:val="nil"/>
              <w:right w:val="nil"/>
            </w:tcBorders>
            <w:shd w:val="clear" w:color="auto" w:fill="auto"/>
            <w:noWrap/>
            <w:vAlign w:val="center"/>
            <w:hideMark/>
          </w:tcPr>
          <w:p w:rsidR="001A294C" w:rsidRPr="00D73FAC" w:rsidRDefault="001A294C" w:rsidP="00B61D9B">
            <w:pPr>
              <w:rPr>
                <w:rFonts w:ascii="Cambria" w:hAnsi="Cambria" w:cs="Calibri"/>
                <w:color w:val="000000"/>
                <w:sz w:val="16"/>
                <w:szCs w:val="16"/>
              </w:rPr>
            </w:pPr>
          </w:p>
        </w:tc>
        <w:tc>
          <w:tcPr>
            <w:tcW w:w="880" w:type="dxa"/>
            <w:tcBorders>
              <w:top w:val="nil"/>
              <w:left w:val="nil"/>
              <w:bottom w:val="nil"/>
              <w:right w:val="nil"/>
            </w:tcBorders>
            <w:shd w:val="clear" w:color="auto" w:fill="auto"/>
            <w:vAlign w:val="center"/>
            <w:hideMark/>
          </w:tcPr>
          <w:p w:rsidR="001A294C" w:rsidRPr="00D73FAC" w:rsidRDefault="001A294C" w:rsidP="00B61D9B">
            <w:pPr>
              <w:rPr>
                <w:rFonts w:ascii="Cambria" w:hAnsi="Cambria" w:cs="Calibri"/>
                <w:color w:val="000000"/>
                <w:sz w:val="16"/>
                <w:szCs w:val="16"/>
              </w:rPr>
            </w:pPr>
          </w:p>
        </w:tc>
        <w:tc>
          <w:tcPr>
            <w:tcW w:w="2600" w:type="dxa"/>
            <w:gridSpan w:val="2"/>
            <w:tcBorders>
              <w:top w:val="nil"/>
              <w:left w:val="nil"/>
              <w:bottom w:val="nil"/>
              <w:right w:val="nil"/>
            </w:tcBorders>
            <w:shd w:val="clear" w:color="auto" w:fill="auto"/>
            <w:vAlign w:val="center"/>
            <w:hideMark/>
          </w:tcPr>
          <w:p w:rsidR="001A294C" w:rsidRPr="00D73FAC" w:rsidRDefault="001A294C" w:rsidP="00B61D9B">
            <w:pPr>
              <w:jc w:val="right"/>
              <w:rPr>
                <w:rFonts w:ascii="Cambria" w:hAnsi="Cambria" w:cs="Calibri"/>
                <w:color w:val="000000"/>
                <w:sz w:val="16"/>
                <w:szCs w:val="16"/>
              </w:rPr>
            </w:pPr>
          </w:p>
        </w:tc>
        <w:tc>
          <w:tcPr>
            <w:tcW w:w="2300" w:type="dxa"/>
            <w:gridSpan w:val="2"/>
            <w:tcBorders>
              <w:top w:val="nil"/>
              <w:left w:val="nil"/>
              <w:bottom w:val="nil"/>
              <w:right w:val="nil"/>
            </w:tcBorders>
            <w:shd w:val="clear" w:color="auto" w:fill="auto"/>
            <w:vAlign w:val="center"/>
            <w:hideMark/>
          </w:tcPr>
          <w:p w:rsidR="001A294C" w:rsidRPr="00D73FAC" w:rsidRDefault="001A294C" w:rsidP="00B61D9B">
            <w:pPr>
              <w:jc w:val="right"/>
              <w:rPr>
                <w:rFonts w:ascii="Cambria" w:hAnsi="Cambria" w:cs="Calibri"/>
                <w:color w:val="000000"/>
                <w:sz w:val="16"/>
                <w:szCs w:val="16"/>
              </w:rPr>
            </w:pPr>
          </w:p>
        </w:tc>
        <w:tc>
          <w:tcPr>
            <w:tcW w:w="3012" w:type="dxa"/>
            <w:gridSpan w:val="3"/>
            <w:tcBorders>
              <w:top w:val="nil"/>
              <w:left w:val="nil"/>
              <w:bottom w:val="nil"/>
              <w:right w:val="nil"/>
            </w:tcBorders>
            <w:shd w:val="clear" w:color="auto" w:fill="auto"/>
            <w:noWrap/>
            <w:vAlign w:val="center"/>
            <w:hideMark/>
          </w:tcPr>
          <w:p w:rsidR="001A294C" w:rsidRPr="005520DB" w:rsidRDefault="001A294C" w:rsidP="00B61D9B">
            <w:pPr>
              <w:jc w:val="right"/>
              <w:rPr>
                <w:sz w:val="18"/>
                <w:szCs w:val="18"/>
              </w:rPr>
            </w:pPr>
            <w:r>
              <w:rPr>
                <w:sz w:val="18"/>
                <w:szCs w:val="18"/>
              </w:rPr>
              <w:t>Приложение № 1</w:t>
            </w:r>
          </w:p>
          <w:p w:rsidR="001A294C" w:rsidRPr="005520DB" w:rsidRDefault="001A294C" w:rsidP="00B61D9B">
            <w:pPr>
              <w:jc w:val="right"/>
              <w:rPr>
                <w:sz w:val="18"/>
                <w:szCs w:val="18"/>
              </w:rPr>
            </w:pPr>
            <w:r w:rsidRPr="005520DB">
              <w:rPr>
                <w:sz w:val="18"/>
                <w:szCs w:val="18"/>
              </w:rPr>
              <w:t>К Решению Совета Перемиловского</w:t>
            </w:r>
          </w:p>
          <w:p w:rsidR="001A294C" w:rsidRPr="005520DB" w:rsidRDefault="001A294C" w:rsidP="00B61D9B">
            <w:pPr>
              <w:jc w:val="right"/>
              <w:rPr>
                <w:sz w:val="18"/>
                <w:szCs w:val="18"/>
              </w:rPr>
            </w:pPr>
            <w:r w:rsidRPr="005520DB">
              <w:rPr>
                <w:sz w:val="18"/>
                <w:szCs w:val="18"/>
              </w:rPr>
              <w:t>сельского поселения</w:t>
            </w:r>
          </w:p>
          <w:p w:rsidR="001A294C" w:rsidRPr="00D73FAC" w:rsidRDefault="001A294C" w:rsidP="00B61D9B">
            <w:pPr>
              <w:jc w:val="right"/>
              <w:rPr>
                <w:rFonts w:ascii="Cambria" w:hAnsi="Cambria" w:cs="Calibri"/>
                <w:color w:val="000000"/>
                <w:sz w:val="16"/>
                <w:szCs w:val="16"/>
              </w:rPr>
            </w:pPr>
          </w:p>
        </w:tc>
        <w:tc>
          <w:tcPr>
            <w:tcW w:w="2385" w:type="dxa"/>
            <w:gridSpan w:val="2"/>
            <w:tcBorders>
              <w:top w:val="nil"/>
              <w:left w:val="nil"/>
              <w:bottom w:val="nil"/>
              <w:right w:val="nil"/>
            </w:tcBorders>
            <w:shd w:val="clear" w:color="auto" w:fill="auto"/>
            <w:noWrap/>
            <w:vAlign w:val="center"/>
            <w:hideMark/>
          </w:tcPr>
          <w:p w:rsidR="001A294C" w:rsidRPr="00D73FAC" w:rsidRDefault="001A294C" w:rsidP="00B61D9B">
            <w:pPr>
              <w:jc w:val="center"/>
              <w:rPr>
                <w:rFonts w:ascii="Cambria" w:hAnsi="Cambria" w:cs="Calibri"/>
                <w:color w:val="000000"/>
                <w:sz w:val="16"/>
                <w:szCs w:val="16"/>
              </w:rPr>
            </w:pPr>
          </w:p>
        </w:tc>
      </w:tr>
      <w:tr w:rsidR="001A294C" w:rsidRPr="00D73FAC" w:rsidTr="00B61D9B">
        <w:trPr>
          <w:trHeight w:val="180"/>
        </w:trPr>
        <w:tc>
          <w:tcPr>
            <w:tcW w:w="5320" w:type="dxa"/>
            <w:gridSpan w:val="3"/>
            <w:tcBorders>
              <w:top w:val="nil"/>
              <w:left w:val="nil"/>
              <w:bottom w:val="nil"/>
              <w:right w:val="nil"/>
            </w:tcBorders>
            <w:shd w:val="clear" w:color="auto" w:fill="auto"/>
            <w:noWrap/>
            <w:vAlign w:val="center"/>
            <w:hideMark/>
          </w:tcPr>
          <w:p w:rsidR="001A294C" w:rsidRPr="00D73FAC" w:rsidRDefault="001A294C" w:rsidP="00B61D9B">
            <w:pPr>
              <w:rPr>
                <w:rFonts w:ascii="Cambria" w:hAnsi="Cambria" w:cs="Calibri"/>
                <w:color w:val="000000"/>
                <w:sz w:val="16"/>
                <w:szCs w:val="16"/>
              </w:rPr>
            </w:pPr>
          </w:p>
        </w:tc>
        <w:tc>
          <w:tcPr>
            <w:tcW w:w="880" w:type="dxa"/>
            <w:tcBorders>
              <w:top w:val="nil"/>
              <w:left w:val="nil"/>
              <w:bottom w:val="nil"/>
              <w:right w:val="nil"/>
            </w:tcBorders>
            <w:shd w:val="clear" w:color="auto" w:fill="auto"/>
            <w:noWrap/>
            <w:vAlign w:val="center"/>
            <w:hideMark/>
          </w:tcPr>
          <w:p w:rsidR="001A294C" w:rsidRPr="00D73FAC" w:rsidRDefault="001A294C" w:rsidP="00B61D9B">
            <w:pPr>
              <w:rPr>
                <w:rFonts w:ascii="Cambria" w:hAnsi="Cambria" w:cs="Calibri"/>
                <w:color w:val="000000"/>
                <w:sz w:val="16"/>
                <w:szCs w:val="16"/>
              </w:rPr>
            </w:pPr>
          </w:p>
        </w:tc>
        <w:tc>
          <w:tcPr>
            <w:tcW w:w="2600" w:type="dxa"/>
            <w:gridSpan w:val="2"/>
            <w:tcBorders>
              <w:top w:val="nil"/>
              <w:left w:val="nil"/>
              <w:bottom w:val="nil"/>
              <w:right w:val="nil"/>
            </w:tcBorders>
            <w:shd w:val="clear" w:color="auto" w:fill="auto"/>
            <w:noWrap/>
            <w:vAlign w:val="center"/>
            <w:hideMark/>
          </w:tcPr>
          <w:p w:rsidR="001A294C" w:rsidRPr="00D73FAC" w:rsidRDefault="001A294C" w:rsidP="00B61D9B">
            <w:pPr>
              <w:rPr>
                <w:rFonts w:ascii="Cambria" w:hAnsi="Cambria" w:cs="Calibri"/>
                <w:color w:val="000000"/>
                <w:sz w:val="16"/>
                <w:szCs w:val="16"/>
              </w:rPr>
            </w:pPr>
          </w:p>
        </w:tc>
        <w:tc>
          <w:tcPr>
            <w:tcW w:w="2300" w:type="dxa"/>
            <w:gridSpan w:val="2"/>
            <w:tcBorders>
              <w:top w:val="nil"/>
              <w:left w:val="nil"/>
              <w:bottom w:val="nil"/>
              <w:right w:val="nil"/>
            </w:tcBorders>
            <w:shd w:val="clear" w:color="auto" w:fill="auto"/>
            <w:noWrap/>
            <w:vAlign w:val="center"/>
            <w:hideMark/>
          </w:tcPr>
          <w:p w:rsidR="001A294C" w:rsidRPr="00D73FAC" w:rsidRDefault="001A294C" w:rsidP="00B61D9B">
            <w:pPr>
              <w:rPr>
                <w:rFonts w:ascii="Cambria" w:hAnsi="Cambria" w:cs="Calibri"/>
                <w:color w:val="000000"/>
                <w:sz w:val="16"/>
                <w:szCs w:val="16"/>
              </w:rPr>
            </w:pPr>
          </w:p>
        </w:tc>
        <w:tc>
          <w:tcPr>
            <w:tcW w:w="3012" w:type="dxa"/>
            <w:gridSpan w:val="3"/>
            <w:tcBorders>
              <w:top w:val="nil"/>
              <w:left w:val="nil"/>
              <w:bottom w:val="nil"/>
              <w:right w:val="nil"/>
            </w:tcBorders>
            <w:shd w:val="clear" w:color="auto" w:fill="auto"/>
            <w:noWrap/>
            <w:vAlign w:val="center"/>
            <w:hideMark/>
          </w:tcPr>
          <w:p w:rsidR="001A294C" w:rsidRPr="00D73FAC" w:rsidRDefault="001A294C" w:rsidP="00B61D9B">
            <w:pPr>
              <w:rPr>
                <w:rFonts w:ascii="Cambria" w:hAnsi="Cambria" w:cs="Calibri"/>
                <w:color w:val="000000"/>
                <w:sz w:val="16"/>
                <w:szCs w:val="16"/>
              </w:rPr>
            </w:pPr>
          </w:p>
        </w:tc>
        <w:tc>
          <w:tcPr>
            <w:tcW w:w="2385" w:type="dxa"/>
            <w:gridSpan w:val="2"/>
            <w:tcBorders>
              <w:top w:val="nil"/>
              <w:left w:val="nil"/>
              <w:bottom w:val="nil"/>
              <w:right w:val="nil"/>
            </w:tcBorders>
            <w:shd w:val="clear" w:color="auto" w:fill="auto"/>
            <w:noWrap/>
            <w:vAlign w:val="center"/>
            <w:hideMark/>
          </w:tcPr>
          <w:p w:rsidR="001A294C" w:rsidRPr="00D73FAC" w:rsidRDefault="001A294C" w:rsidP="00B61D9B">
            <w:pPr>
              <w:rPr>
                <w:rFonts w:ascii="Cambria" w:hAnsi="Cambria" w:cs="Calibri"/>
                <w:color w:val="000000"/>
                <w:sz w:val="16"/>
                <w:szCs w:val="16"/>
              </w:rPr>
            </w:pPr>
          </w:p>
        </w:tc>
      </w:tr>
      <w:tr w:rsidR="001A294C" w:rsidTr="00B61D9B">
        <w:trPr>
          <w:gridAfter w:val="1"/>
          <w:wAfter w:w="1805" w:type="dxa"/>
          <w:trHeight w:val="289"/>
        </w:trPr>
        <w:tc>
          <w:tcPr>
            <w:tcW w:w="4686" w:type="dxa"/>
            <w:gridSpan w:val="2"/>
            <w:tcBorders>
              <w:top w:val="nil"/>
              <w:left w:val="nil"/>
              <w:bottom w:val="nil"/>
              <w:right w:val="nil"/>
            </w:tcBorders>
            <w:shd w:val="clear" w:color="auto" w:fill="auto"/>
            <w:noWrap/>
            <w:vAlign w:val="center"/>
            <w:hideMark/>
          </w:tcPr>
          <w:p w:rsidR="001A294C" w:rsidRPr="00123898" w:rsidRDefault="001A294C" w:rsidP="00B61D9B">
            <w:pPr>
              <w:rPr>
                <w:color w:val="000000"/>
                <w:sz w:val="28"/>
                <w:szCs w:val="28"/>
              </w:rPr>
            </w:pPr>
            <w:r w:rsidRPr="00123898">
              <w:rPr>
                <w:color w:val="000000"/>
                <w:sz w:val="28"/>
                <w:szCs w:val="28"/>
              </w:rPr>
              <w:t>Единица измерения: руб.</w:t>
            </w:r>
          </w:p>
        </w:tc>
        <w:tc>
          <w:tcPr>
            <w:tcW w:w="3129" w:type="dxa"/>
            <w:gridSpan w:val="3"/>
            <w:tcBorders>
              <w:top w:val="nil"/>
              <w:left w:val="nil"/>
              <w:bottom w:val="nil"/>
              <w:right w:val="nil"/>
            </w:tcBorders>
            <w:shd w:val="clear" w:color="auto" w:fill="auto"/>
            <w:vAlign w:val="center"/>
            <w:hideMark/>
          </w:tcPr>
          <w:p w:rsidR="001A294C" w:rsidRPr="00123898" w:rsidRDefault="001A294C" w:rsidP="00B61D9B">
            <w:pPr>
              <w:rPr>
                <w:color w:val="000000"/>
                <w:sz w:val="28"/>
                <w:szCs w:val="28"/>
              </w:rPr>
            </w:pPr>
          </w:p>
        </w:tc>
        <w:tc>
          <w:tcPr>
            <w:tcW w:w="1795" w:type="dxa"/>
            <w:gridSpan w:val="2"/>
            <w:tcBorders>
              <w:top w:val="nil"/>
              <w:left w:val="nil"/>
              <w:bottom w:val="nil"/>
              <w:right w:val="nil"/>
            </w:tcBorders>
            <w:shd w:val="clear" w:color="auto" w:fill="auto"/>
            <w:vAlign w:val="center"/>
            <w:hideMark/>
          </w:tcPr>
          <w:p w:rsidR="001A294C" w:rsidRPr="00123898" w:rsidRDefault="001A294C" w:rsidP="00B61D9B">
            <w:pPr>
              <w:rPr>
                <w:color w:val="000000"/>
                <w:sz w:val="28"/>
                <w:szCs w:val="28"/>
              </w:rPr>
            </w:pPr>
          </w:p>
        </w:tc>
        <w:tc>
          <w:tcPr>
            <w:tcW w:w="1894" w:type="dxa"/>
            <w:gridSpan w:val="2"/>
            <w:tcBorders>
              <w:top w:val="nil"/>
              <w:left w:val="nil"/>
              <w:bottom w:val="nil"/>
            </w:tcBorders>
            <w:shd w:val="clear" w:color="auto" w:fill="auto"/>
            <w:noWrap/>
            <w:vAlign w:val="center"/>
          </w:tcPr>
          <w:p w:rsidR="001A294C" w:rsidRPr="00123898" w:rsidRDefault="001A294C" w:rsidP="00B61D9B">
            <w:pPr>
              <w:jc w:val="right"/>
              <w:rPr>
                <w:color w:val="000000"/>
                <w:sz w:val="28"/>
                <w:szCs w:val="28"/>
              </w:rPr>
            </w:pPr>
          </w:p>
        </w:tc>
        <w:tc>
          <w:tcPr>
            <w:tcW w:w="1893" w:type="dxa"/>
            <w:tcBorders>
              <w:top w:val="nil"/>
            </w:tcBorders>
            <w:shd w:val="clear" w:color="auto" w:fill="auto"/>
            <w:noWrap/>
            <w:vAlign w:val="center"/>
          </w:tcPr>
          <w:p w:rsidR="001A294C" w:rsidRDefault="001A294C" w:rsidP="00B61D9B">
            <w:pPr>
              <w:jc w:val="center"/>
              <w:rPr>
                <w:rFonts w:ascii="Cambria" w:hAnsi="Cambria" w:cs="Calibri"/>
                <w:color w:val="000000"/>
                <w:sz w:val="16"/>
                <w:szCs w:val="16"/>
              </w:rPr>
            </w:pPr>
          </w:p>
        </w:tc>
        <w:tc>
          <w:tcPr>
            <w:tcW w:w="1296" w:type="dxa"/>
            <w:gridSpan w:val="2"/>
            <w:tcBorders>
              <w:top w:val="nil"/>
              <w:left w:val="nil"/>
              <w:bottom w:val="nil"/>
              <w:right w:val="nil"/>
            </w:tcBorders>
            <w:shd w:val="clear" w:color="auto" w:fill="auto"/>
            <w:noWrap/>
            <w:vAlign w:val="bottom"/>
            <w:hideMark/>
          </w:tcPr>
          <w:p w:rsidR="001A294C" w:rsidRDefault="001A294C" w:rsidP="00B61D9B">
            <w:pPr>
              <w:rPr>
                <w:rFonts w:ascii="Calibri" w:hAnsi="Calibri" w:cs="Calibri"/>
              </w:rPr>
            </w:pPr>
          </w:p>
        </w:tc>
      </w:tr>
      <w:tr w:rsidR="001A294C" w:rsidTr="00B61D9B">
        <w:trPr>
          <w:gridAfter w:val="3"/>
          <w:wAfter w:w="3101" w:type="dxa"/>
          <w:trHeight w:val="180"/>
        </w:trPr>
        <w:tc>
          <w:tcPr>
            <w:tcW w:w="4686" w:type="dxa"/>
            <w:gridSpan w:val="2"/>
            <w:tcBorders>
              <w:top w:val="nil"/>
              <w:left w:val="nil"/>
              <w:bottom w:val="nil"/>
              <w:right w:val="nil"/>
            </w:tcBorders>
            <w:shd w:val="clear" w:color="auto" w:fill="auto"/>
            <w:noWrap/>
            <w:vAlign w:val="center"/>
            <w:hideMark/>
          </w:tcPr>
          <w:p w:rsidR="001A294C" w:rsidRDefault="001A294C" w:rsidP="00B61D9B">
            <w:pPr>
              <w:rPr>
                <w:rFonts w:ascii="Cambria" w:hAnsi="Cambria" w:cs="Calibri"/>
                <w:color w:val="000000"/>
                <w:sz w:val="16"/>
                <w:szCs w:val="16"/>
              </w:rPr>
            </w:pPr>
          </w:p>
        </w:tc>
        <w:tc>
          <w:tcPr>
            <w:tcW w:w="3129" w:type="dxa"/>
            <w:gridSpan w:val="3"/>
            <w:tcBorders>
              <w:top w:val="nil"/>
              <w:left w:val="nil"/>
              <w:bottom w:val="nil"/>
              <w:right w:val="nil"/>
            </w:tcBorders>
            <w:shd w:val="clear" w:color="auto" w:fill="auto"/>
            <w:noWrap/>
            <w:vAlign w:val="center"/>
            <w:hideMark/>
          </w:tcPr>
          <w:p w:rsidR="001A294C" w:rsidRPr="00E42F93" w:rsidRDefault="001A294C" w:rsidP="00B61D9B">
            <w:pPr>
              <w:rPr>
                <w:b/>
                <w:color w:val="000000"/>
                <w:sz w:val="28"/>
                <w:szCs w:val="28"/>
              </w:rPr>
            </w:pPr>
          </w:p>
          <w:p w:rsidR="001A294C" w:rsidRPr="00E42F93" w:rsidRDefault="001A294C" w:rsidP="00B61D9B">
            <w:pPr>
              <w:rPr>
                <w:b/>
                <w:color w:val="000000"/>
                <w:sz w:val="28"/>
                <w:szCs w:val="28"/>
              </w:rPr>
            </w:pPr>
            <w:r>
              <w:rPr>
                <w:b/>
                <w:color w:val="000000"/>
                <w:sz w:val="28"/>
                <w:szCs w:val="28"/>
              </w:rPr>
              <w:t>1.</w:t>
            </w:r>
            <w:r w:rsidRPr="00E42F93">
              <w:rPr>
                <w:b/>
                <w:color w:val="000000"/>
                <w:sz w:val="28"/>
                <w:szCs w:val="28"/>
              </w:rPr>
              <w:t>Доходы бюджета</w:t>
            </w:r>
          </w:p>
        </w:tc>
        <w:tc>
          <w:tcPr>
            <w:tcW w:w="1795" w:type="dxa"/>
            <w:gridSpan w:val="2"/>
            <w:tcBorders>
              <w:top w:val="nil"/>
              <w:left w:val="nil"/>
              <w:bottom w:val="nil"/>
              <w:right w:val="nil"/>
            </w:tcBorders>
            <w:shd w:val="clear" w:color="auto" w:fill="auto"/>
            <w:noWrap/>
            <w:vAlign w:val="center"/>
            <w:hideMark/>
          </w:tcPr>
          <w:p w:rsidR="001A294C" w:rsidRPr="00123898" w:rsidRDefault="001A294C" w:rsidP="00B61D9B">
            <w:pPr>
              <w:rPr>
                <w:color w:val="000000"/>
                <w:sz w:val="16"/>
                <w:szCs w:val="16"/>
              </w:rPr>
            </w:pPr>
          </w:p>
        </w:tc>
        <w:tc>
          <w:tcPr>
            <w:tcW w:w="1894" w:type="dxa"/>
            <w:gridSpan w:val="2"/>
            <w:tcBorders>
              <w:top w:val="nil"/>
              <w:left w:val="nil"/>
              <w:bottom w:val="nil"/>
              <w:right w:val="nil"/>
            </w:tcBorders>
            <w:shd w:val="clear" w:color="auto" w:fill="auto"/>
            <w:noWrap/>
            <w:vAlign w:val="center"/>
          </w:tcPr>
          <w:p w:rsidR="001A294C" w:rsidRPr="00123898" w:rsidRDefault="001A294C" w:rsidP="00B61D9B">
            <w:pPr>
              <w:rPr>
                <w:color w:val="000000"/>
                <w:sz w:val="16"/>
                <w:szCs w:val="16"/>
              </w:rPr>
            </w:pPr>
          </w:p>
        </w:tc>
        <w:tc>
          <w:tcPr>
            <w:tcW w:w="1893" w:type="dxa"/>
            <w:tcBorders>
              <w:left w:val="nil"/>
              <w:bottom w:val="nil"/>
              <w:right w:val="nil"/>
            </w:tcBorders>
            <w:shd w:val="clear" w:color="auto" w:fill="auto"/>
            <w:noWrap/>
            <w:vAlign w:val="center"/>
          </w:tcPr>
          <w:p w:rsidR="001A294C" w:rsidRPr="00123898" w:rsidRDefault="001A294C" w:rsidP="00B61D9B">
            <w:pPr>
              <w:rPr>
                <w:color w:val="000000"/>
                <w:sz w:val="16"/>
                <w:szCs w:val="16"/>
              </w:rPr>
            </w:pPr>
          </w:p>
        </w:tc>
      </w:tr>
      <w:tr w:rsidR="001A294C" w:rsidRPr="00E42F93" w:rsidTr="00B61D9B">
        <w:trPr>
          <w:gridAfter w:val="12"/>
          <w:wAfter w:w="14565" w:type="dxa"/>
          <w:trHeight w:val="80"/>
        </w:trPr>
        <w:tc>
          <w:tcPr>
            <w:tcW w:w="1933" w:type="dxa"/>
            <w:tcBorders>
              <w:top w:val="nil"/>
              <w:left w:val="nil"/>
              <w:bottom w:val="nil"/>
              <w:right w:val="nil"/>
            </w:tcBorders>
            <w:shd w:val="clear" w:color="auto" w:fill="auto"/>
            <w:noWrap/>
            <w:vAlign w:val="bottom"/>
            <w:hideMark/>
          </w:tcPr>
          <w:p w:rsidR="001A294C" w:rsidRPr="00123898" w:rsidRDefault="001A294C" w:rsidP="00B61D9B">
            <w:pPr>
              <w:rPr>
                <w:sz w:val="28"/>
                <w:szCs w:val="28"/>
              </w:rPr>
            </w:pPr>
          </w:p>
        </w:tc>
      </w:tr>
    </w:tbl>
    <w:p w:rsidR="001A294C" w:rsidRPr="00CF4900" w:rsidRDefault="001A294C" w:rsidP="001A294C">
      <w:pPr>
        <w:tabs>
          <w:tab w:val="left" w:pos="3654"/>
        </w:tabs>
        <w:jc w:val="both"/>
      </w:pPr>
    </w:p>
    <w:p w:rsidR="001A294C" w:rsidRPr="00CF4900" w:rsidRDefault="001A294C" w:rsidP="001A294C">
      <w:pPr>
        <w:tabs>
          <w:tab w:val="left" w:pos="3654"/>
        </w:tabs>
        <w:jc w:val="both"/>
      </w:pPr>
    </w:p>
    <w:tbl>
      <w:tblPr>
        <w:tblW w:w="14758" w:type="dxa"/>
        <w:tblInd w:w="93" w:type="dxa"/>
        <w:tblLayout w:type="fixed"/>
        <w:tblLook w:val="04A0" w:firstRow="1" w:lastRow="0" w:firstColumn="1" w:lastColumn="0" w:noHBand="0" w:noVBand="1"/>
      </w:tblPr>
      <w:tblGrid>
        <w:gridCol w:w="5402"/>
        <w:gridCol w:w="2977"/>
        <w:gridCol w:w="1750"/>
        <w:gridCol w:w="1510"/>
        <w:gridCol w:w="1697"/>
        <w:gridCol w:w="1422"/>
      </w:tblGrid>
      <w:tr w:rsidR="001A294C" w:rsidRPr="00CF4900" w:rsidTr="00B61D9B">
        <w:trPr>
          <w:trHeight w:val="804"/>
        </w:trPr>
        <w:tc>
          <w:tcPr>
            <w:tcW w:w="5402" w:type="dxa"/>
            <w:tcBorders>
              <w:top w:val="single" w:sz="4" w:space="0" w:color="000000"/>
              <w:left w:val="single" w:sz="4" w:space="0" w:color="000000"/>
              <w:bottom w:val="single" w:sz="4" w:space="0" w:color="auto"/>
              <w:right w:val="single" w:sz="4" w:space="0" w:color="000000"/>
            </w:tcBorders>
            <w:shd w:val="clear" w:color="auto" w:fill="auto"/>
            <w:hideMark/>
          </w:tcPr>
          <w:p w:rsidR="001A294C" w:rsidRPr="003D08FD" w:rsidRDefault="001A294C" w:rsidP="00B61D9B">
            <w:pPr>
              <w:jc w:val="center"/>
              <w:rPr>
                <w:color w:val="000000"/>
              </w:rPr>
            </w:pPr>
            <w:r w:rsidRPr="003D08FD">
              <w:rPr>
                <w:color w:val="000000"/>
              </w:rPr>
              <w:t>Наименование показателя</w:t>
            </w:r>
          </w:p>
          <w:p w:rsidR="001A294C" w:rsidRPr="003D08FD" w:rsidRDefault="001A294C" w:rsidP="00B61D9B">
            <w:pPr>
              <w:jc w:val="center"/>
              <w:rPr>
                <w:color w:val="000000"/>
              </w:rPr>
            </w:pPr>
            <w:r w:rsidRPr="003D08FD">
              <w:rPr>
                <w:color w:val="000000"/>
              </w:rPr>
              <w:t>Код строки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1A294C" w:rsidRPr="003D08FD" w:rsidRDefault="001A294C" w:rsidP="00B61D9B">
            <w:pPr>
              <w:jc w:val="center"/>
              <w:rPr>
                <w:color w:val="000000"/>
              </w:rPr>
            </w:pPr>
            <w:r w:rsidRPr="003D08FD">
              <w:rPr>
                <w:color w:val="000000"/>
              </w:rPr>
              <w:t>Код дохода по бюджетной классификации</w:t>
            </w:r>
          </w:p>
        </w:tc>
        <w:tc>
          <w:tcPr>
            <w:tcW w:w="1750" w:type="dxa"/>
            <w:tcBorders>
              <w:top w:val="single" w:sz="4" w:space="0" w:color="000000"/>
              <w:left w:val="single" w:sz="4" w:space="0" w:color="000000"/>
              <w:bottom w:val="single" w:sz="4" w:space="0" w:color="000000"/>
              <w:right w:val="single" w:sz="4" w:space="0" w:color="000000"/>
            </w:tcBorders>
            <w:shd w:val="clear" w:color="auto" w:fill="auto"/>
            <w:hideMark/>
          </w:tcPr>
          <w:p w:rsidR="001A294C" w:rsidRPr="003D08FD" w:rsidRDefault="001A294C" w:rsidP="00B61D9B">
            <w:pPr>
              <w:jc w:val="center"/>
              <w:rPr>
                <w:color w:val="000000"/>
              </w:rPr>
            </w:pPr>
            <w:r w:rsidRPr="003D08FD">
              <w:rPr>
                <w:color w:val="000000"/>
              </w:rPr>
              <w:t>Утвержденные бюджетные назначения</w:t>
            </w:r>
          </w:p>
        </w:tc>
        <w:tc>
          <w:tcPr>
            <w:tcW w:w="1510" w:type="dxa"/>
            <w:tcBorders>
              <w:top w:val="single" w:sz="4" w:space="0" w:color="000000"/>
              <w:left w:val="single" w:sz="4" w:space="0" w:color="000000"/>
              <w:bottom w:val="single" w:sz="4" w:space="0" w:color="000000"/>
              <w:right w:val="single" w:sz="4" w:space="0" w:color="000000"/>
            </w:tcBorders>
            <w:shd w:val="clear" w:color="auto" w:fill="auto"/>
            <w:hideMark/>
          </w:tcPr>
          <w:p w:rsidR="001A294C" w:rsidRPr="003D08FD" w:rsidRDefault="001A294C" w:rsidP="00B61D9B">
            <w:pPr>
              <w:jc w:val="center"/>
              <w:rPr>
                <w:color w:val="000000"/>
              </w:rPr>
            </w:pPr>
            <w:r w:rsidRPr="003D08FD">
              <w:rPr>
                <w:color w:val="000000"/>
              </w:rPr>
              <w:t>Исполнено</w:t>
            </w:r>
          </w:p>
        </w:tc>
        <w:tc>
          <w:tcPr>
            <w:tcW w:w="1697" w:type="dxa"/>
            <w:tcBorders>
              <w:top w:val="single" w:sz="4" w:space="0" w:color="000000"/>
              <w:left w:val="single" w:sz="4" w:space="0" w:color="000000"/>
              <w:bottom w:val="single" w:sz="4" w:space="0" w:color="000000"/>
              <w:right w:val="single" w:sz="4" w:space="0" w:color="000000"/>
            </w:tcBorders>
            <w:shd w:val="clear" w:color="auto" w:fill="auto"/>
            <w:hideMark/>
          </w:tcPr>
          <w:p w:rsidR="001A294C" w:rsidRPr="003D08FD" w:rsidRDefault="001A294C" w:rsidP="00B61D9B">
            <w:pPr>
              <w:jc w:val="center"/>
              <w:rPr>
                <w:color w:val="000000"/>
              </w:rPr>
            </w:pPr>
            <w:r w:rsidRPr="003D08FD">
              <w:rPr>
                <w:color w:val="000000"/>
              </w:rPr>
              <w:t>Неисполненные назначения</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94C" w:rsidRPr="003D08FD" w:rsidRDefault="001A294C" w:rsidP="00B61D9B">
            <w:pPr>
              <w:jc w:val="center"/>
            </w:pPr>
            <w:r w:rsidRPr="003D08FD">
              <w:t>Процент исполнения</w:t>
            </w:r>
          </w:p>
        </w:tc>
      </w:tr>
      <w:tr w:rsidR="001A294C" w:rsidRPr="00CF4900" w:rsidTr="00B61D9B">
        <w:trPr>
          <w:trHeight w:val="70"/>
        </w:trPr>
        <w:tc>
          <w:tcPr>
            <w:tcW w:w="5402"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1A294C" w:rsidRPr="003D08FD" w:rsidRDefault="001A294C" w:rsidP="00B61D9B">
            <w:pPr>
              <w:jc w:val="center"/>
              <w:rPr>
                <w:color w:val="000000"/>
              </w:rPr>
            </w:pPr>
            <w:r w:rsidRPr="003D08FD">
              <w:rPr>
                <w:color w:val="000000"/>
              </w:rPr>
              <w:t>1</w:t>
            </w:r>
          </w:p>
          <w:p w:rsidR="001A294C" w:rsidRPr="003D08FD" w:rsidRDefault="001A294C" w:rsidP="00B61D9B">
            <w:pPr>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A294C" w:rsidRPr="003D08FD" w:rsidRDefault="001A294C" w:rsidP="00B61D9B">
            <w:pPr>
              <w:jc w:val="center"/>
              <w:rPr>
                <w:color w:val="000000"/>
              </w:rPr>
            </w:pPr>
            <w:r w:rsidRPr="003D08FD">
              <w:rPr>
                <w:color w:val="000000"/>
              </w:rPr>
              <w:t>2</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1A294C" w:rsidRPr="003D08FD" w:rsidRDefault="001A294C" w:rsidP="00B61D9B">
            <w:pPr>
              <w:jc w:val="center"/>
              <w:rPr>
                <w:color w:val="000000"/>
              </w:rPr>
            </w:pPr>
            <w:r w:rsidRPr="003D08FD">
              <w:rPr>
                <w:color w:val="000000"/>
              </w:rPr>
              <w:t>3</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1A294C" w:rsidRPr="003D08FD" w:rsidRDefault="001A294C" w:rsidP="00B61D9B">
            <w:pPr>
              <w:jc w:val="center"/>
              <w:rPr>
                <w:color w:val="000000"/>
              </w:rPr>
            </w:pPr>
            <w:r w:rsidRPr="003D08FD">
              <w:rPr>
                <w:color w:val="000000"/>
              </w:rPr>
              <w:t>4</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1A294C" w:rsidRPr="003D08FD" w:rsidRDefault="001A294C" w:rsidP="00B61D9B">
            <w:pPr>
              <w:jc w:val="center"/>
              <w:rPr>
                <w:color w:val="000000"/>
              </w:rPr>
            </w:pPr>
            <w:r w:rsidRPr="003D08FD">
              <w:rPr>
                <w:color w:val="000000"/>
              </w:rPr>
              <w:t>5</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1A294C" w:rsidRPr="003D08FD" w:rsidRDefault="001A294C" w:rsidP="00B61D9B">
            <w:pPr>
              <w:jc w:val="right"/>
            </w:pPr>
            <w:r w:rsidRPr="003D08FD">
              <w:t>6</w:t>
            </w:r>
          </w:p>
        </w:tc>
      </w:tr>
      <w:tr w:rsidR="001A294C" w:rsidRPr="00CF4900" w:rsidTr="00B61D9B">
        <w:trPr>
          <w:trHeight w:val="34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Доходы бюджета - всего</w:t>
            </w:r>
          </w:p>
          <w:p w:rsidR="001A294C" w:rsidRPr="003D08FD" w:rsidRDefault="001A294C" w:rsidP="00B61D9B">
            <w:pPr>
              <w:rPr>
                <w:color w:val="000000"/>
              </w:rPr>
            </w:pP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sidRPr="003D08FD">
              <w:rPr>
                <w:color w:val="000000"/>
              </w:rPr>
              <w:t>x</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7983995,33</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8136308,34</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FA317F" w:rsidRDefault="001A294C" w:rsidP="00B61D9B">
            <w:pPr>
              <w:jc w:val="right"/>
              <w:rPr>
                <w:b/>
              </w:rPr>
            </w:pPr>
            <w:r>
              <w:rPr>
                <w:b/>
              </w:rPr>
              <w:t>101,9</w:t>
            </w:r>
            <w:r w:rsidRPr="00FA317F">
              <w:rPr>
                <w:b/>
              </w:rPr>
              <w:t>%</w:t>
            </w:r>
          </w:p>
        </w:tc>
      </w:tr>
      <w:tr w:rsidR="001A294C" w:rsidRPr="00CF4900" w:rsidTr="00B61D9B">
        <w:trPr>
          <w:trHeight w:val="300"/>
        </w:trPr>
        <w:tc>
          <w:tcPr>
            <w:tcW w:w="5402" w:type="dxa"/>
            <w:tcBorders>
              <w:top w:val="nil"/>
              <w:left w:val="single" w:sz="4" w:space="0" w:color="000000"/>
              <w:bottom w:val="nil"/>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в том числе:</w:t>
            </w:r>
          </w:p>
          <w:p w:rsidR="001A294C" w:rsidRPr="003D08FD" w:rsidRDefault="001A294C" w:rsidP="00B61D9B">
            <w:pPr>
              <w:rPr>
                <w:color w:val="000000"/>
              </w:rPr>
            </w:pPr>
            <w:r w:rsidRPr="003D08FD">
              <w:rPr>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sidRPr="003D08FD">
              <w:rPr>
                <w:color w:val="000000"/>
              </w:rPr>
              <w:t> </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 </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 </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 </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FA317F" w:rsidRDefault="001A294C" w:rsidP="00B61D9B">
            <w:pPr>
              <w:rPr>
                <w:b/>
              </w:rPr>
            </w:pPr>
            <w:r w:rsidRPr="00FA317F">
              <w:rPr>
                <w:b/>
              </w:rPr>
              <w:t> </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НАЛОГОВЫЕ И НЕНАЛОГОВЫЕ ДОХОДЫ</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1 00 00000 00 0000 000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1309607,74</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1481918,75</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632,77</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111,6</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НАЛОГИ НА ПРИБЫЛЬ, ДОХОДЫ</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1 01 00000 00 0000 000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205000,00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264674,84</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632,77</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129,1</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Налог на доходы физических лиц</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1 01 02000 01 0000 110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205000,00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264674,84</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632,77</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129,1</w:t>
            </w:r>
            <w:r w:rsidRPr="003D08FD">
              <w:t>%</w:t>
            </w:r>
          </w:p>
        </w:tc>
      </w:tr>
      <w:tr w:rsidR="001A294C" w:rsidRPr="00CF4900" w:rsidTr="00B61D9B">
        <w:trPr>
          <w:trHeight w:val="561"/>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w:t>
            </w:r>
            <w:r w:rsidRPr="003D08FD">
              <w:rPr>
                <w:color w:val="000000"/>
              </w:rPr>
              <w:lastRenderedPageBreak/>
              <w:t>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lastRenderedPageBreak/>
              <w:t>182</w:t>
            </w:r>
            <w:r w:rsidRPr="003D08FD">
              <w:rPr>
                <w:color w:val="000000"/>
              </w:rPr>
              <w:t xml:space="preserve"> 1 01 02010 01 0000 110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200000,00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263954,86</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132</w:t>
            </w:r>
            <w:r w:rsidRPr="003D08FD">
              <w:t>%</w:t>
            </w:r>
          </w:p>
        </w:tc>
      </w:tr>
      <w:tr w:rsidR="001A294C" w:rsidRPr="00CF4900" w:rsidTr="00B61D9B">
        <w:trPr>
          <w:trHeight w:val="181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1 01 02020 01 0000 110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-3 647,25</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rsidRPr="003D08FD">
              <w:t>0,0%</w:t>
            </w:r>
          </w:p>
        </w:tc>
      </w:tr>
      <w:tr w:rsidR="001A294C" w:rsidRPr="00CF4900" w:rsidTr="00B61D9B">
        <w:trPr>
          <w:trHeight w:val="69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1 01 02030 01 0000 110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5000,00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4367,23</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632,77</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87,3</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НАЛОГИ НА СОВОКУПНЫЙ ДОХОД</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1 05 00000 00 0000 000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500841,00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500841,00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Единый сельскохозяйственный налог</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1 05 03000 01 0000 110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500841,00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500841,00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Единый сельскохозяйственный налог</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1 05 03010 01 0000 110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500841,00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500841,00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НАЛОГИ НА ИМУЩЕСТВО</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1 06 00000 00 0000 000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501660,00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594296,17</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118,5</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Налог на имущество физических лиц</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1 06 01000 00 0000 110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23700,00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36786,64</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155,2</w:t>
            </w:r>
            <w:r w:rsidRPr="003D08FD">
              <w:t>%</w:t>
            </w:r>
          </w:p>
        </w:tc>
      </w:tr>
      <w:tr w:rsidR="001A294C" w:rsidRPr="00CF4900" w:rsidTr="00B61D9B">
        <w:trPr>
          <w:trHeight w:val="69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1 06 01030 10 0000 110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23700,00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36786,64</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155,2</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Земельный налог</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1 06 06000 00 0000 110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477960,00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557509,53</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116,6</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Земельный налог с организаций</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1 06 06030 00 0000 110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270000,00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306048,00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113,4</w:t>
            </w:r>
            <w:r w:rsidRPr="003D08FD">
              <w:t>%</w:t>
            </w:r>
          </w:p>
        </w:tc>
      </w:tr>
      <w:tr w:rsidR="001A294C" w:rsidRPr="00CF4900" w:rsidTr="00B61D9B">
        <w:trPr>
          <w:trHeight w:val="4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Земельный налог с организаций,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1 06 06033 10 0000 110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270000,00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306048,00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113,4</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Земельный налог с физических лиц</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1 06 06040 00 0000 110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207960,00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251461,53</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120,9</w:t>
            </w:r>
            <w:r w:rsidRPr="003D08FD">
              <w:t>%</w:t>
            </w:r>
          </w:p>
        </w:tc>
      </w:tr>
      <w:tr w:rsidR="001A294C" w:rsidRPr="00CF4900" w:rsidTr="00B61D9B">
        <w:trPr>
          <w:trHeight w:val="4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lastRenderedPageBreak/>
              <w:t xml:space="preserve">  Земельный налог с физических лиц,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1 06 06043 10 0000 110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207960,00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251461,53</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120,9</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ГОСУДАРСТВЕННАЯ ПОШЛИНА</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1 08 00000 00 0000 000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300,00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300,00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69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1 08 04000 01 0000 110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300,00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300,00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114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182</w:t>
            </w:r>
            <w:r w:rsidRPr="003D08FD">
              <w:rPr>
                <w:color w:val="000000"/>
              </w:rPr>
              <w:t xml:space="preserve"> 1 08 04020 01 0000 110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300,00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300,00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69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ДОХОДЫ ОТ ИСПОЛЬЗОВАНИЯ ИМУЩЕСТВА, НАХОДЯЩЕГОСЯ В ГОСУДАРСТВЕННОЙ И МУНИЦИПАЛЬНОЙ СОБСТВЕННОСТИ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1 11 00000 00 0000 000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101040,00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101040,00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13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 xml:space="preserve">923 </w:t>
            </w:r>
            <w:r w:rsidRPr="003D08FD">
              <w:rPr>
                <w:color w:val="000000"/>
              </w:rPr>
              <w:t>1 11 09000 00 0000 120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101040,00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101040,00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13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1 11 09040 00 0000 120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101040,00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101040,00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13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lastRenderedPageBreak/>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1 11 09045 10 0000 120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101040,000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101040,00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4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ДОХОДЫ ОТ ОКАЗАНИЯ ПЛАТНЫХ УСЛУГ И КОМПЕНСАЦИИ ЗАТРАТ ГОСУДАРСТВА</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1 13 00000 00 0000 000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766,74</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766,74</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Доходы от компенсации затрат государства</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1 13 02000 00 0000 130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766,74</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766,74</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Прочие доходы от компенсации затрат государства</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1 13 02990 00 0000 130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766,74</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766,74</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4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Прочие доходы от компенсации затрат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1 13 02995 10 0000 130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766,74</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766,74</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БЕЗВОЗМЕЗДНЫЕ ПОСТУПЛЕНИЯ</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2 00 00000 00 0000 000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6674387,59</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6674387,59</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4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2 02 00000 00 0000 000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6674387,59</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6674387,59</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4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2 02 10000 00 0000 150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5931740,00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5931740,00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Дотации на выравнивание бюджетной обеспеченности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2 02 15001 00 0000 150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5857400,00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5857400,00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69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Дотации бюджетам сельских поселений на выравнивание бюджетной обеспеченности из бюджета субъекта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2 02 15001 10 0000 150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5857400,00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5857400,00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4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Дотации бюджетам на поддержку мер по обеспечению сбалансированности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2 02 15002 00 0000 150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74</w:t>
            </w:r>
            <w:r w:rsidRPr="003D08FD">
              <w:rPr>
                <w:color w:val="000000"/>
              </w:rPr>
              <w:t>340,00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74340,00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4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Дотации бюджетам сельских поселений на поддержку мер по обеспечению сбалансированности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2 02 15002 10 0000 150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74</w:t>
            </w:r>
            <w:r w:rsidRPr="003D08FD">
              <w:rPr>
                <w:color w:val="000000"/>
              </w:rPr>
              <w:t>340,00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74340,00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4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2 02 20000 00 0000 150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179</w:t>
            </w:r>
            <w:r w:rsidRPr="003D08FD">
              <w:rPr>
                <w:color w:val="000000"/>
              </w:rPr>
              <w:t>816,00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179816,00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Прочие субсидии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2 02 29999 00 0000 150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179</w:t>
            </w:r>
            <w:r w:rsidRPr="003D08FD">
              <w:rPr>
                <w:color w:val="000000"/>
              </w:rPr>
              <w:t>816,00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179816,00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lastRenderedPageBreak/>
              <w:t xml:space="preserve">  Прочие субсидии бюджетам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2 02 29999 10 0000 150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179</w:t>
            </w:r>
            <w:r w:rsidRPr="003D08FD">
              <w:rPr>
                <w:color w:val="000000"/>
              </w:rPr>
              <w:t>816,00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179816,00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46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Субвенции бюджетам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2 02 30000 00 0000 150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90735,00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90735,00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69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Субвенции бюджетам на осуществление первичного воинского учета на территориях, где отсутствуют военные комиссариаты</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2 02 35118 00 0000 150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90200,00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90200,00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69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2 02 35118 10 0000 150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90200,00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90200,00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91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2 02 35120 00 0000 150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535,00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535,00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91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2 02 35120 10 0000 150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535,00</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535,00</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Иные межбюджетные трансферты</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2 02 40000 00 0000 150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472096,59</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472096,59</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915"/>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2 02 40014 00 0000 150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472096,59</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472096,59</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1140"/>
        </w:trPr>
        <w:tc>
          <w:tcPr>
            <w:tcW w:w="5402" w:type="dxa"/>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7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Pr>
                <w:color w:val="000000"/>
              </w:rPr>
              <w:t>923</w:t>
            </w:r>
            <w:r w:rsidRPr="003D08FD">
              <w:rPr>
                <w:color w:val="000000"/>
              </w:rPr>
              <w:t xml:space="preserve"> 2 02 40014 10 0000 150</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472096,59</w:t>
            </w:r>
          </w:p>
        </w:tc>
        <w:tc>
          <w:tcPr>
            <w:tcW w:w="151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Pr>
                <w:color w:val="000000"/>
              </w:rPr>
              <w:t>472096,59</w:t>
            </w:r>
          </w:p>
        </w:tc>
        <w:tc>
          <w:tcPr>
            <w:tcW w:w="1697"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bl>
    <w:p w:rsidR="001A294C" w:rsidRPr="00CF4900" w:rsidRDefault="001A294C" w:rsidP="001A294C">
      <w:pPr>
        <w:tabs>
          <w:tab w:val="left" w:pos="3654"/>
        </w:tabs>
        <w:jc w:val="both"/>
      </w:pPr>
    </w:p>
    <w:p w:rsidR="001A294C" w:rsidRPr="00123898" w:rsidRDefault="001A294C" w:rsidP="001A294C">
      <w:pPr>
        <w:jc w:val="both"/>
      </w:pPr>
    </w:p>
    <w:tbl>
      <w:tblPr>
        <w:tblW w:w="14693" w:type="dxa"/>
        <w:tblInd w:w="93" w:type="dxa"/>
        <w:tblLook w:val="04A0" w:firstRow="1" w:lastRow="0" w:firstColumn="1" w:lastColumn="0" w:noHBand="0" w:noVBand="1"/>
      </w:tblPr>
      <w:tblGrid>
        <w:gridCol w:w="14693"/>
      </w:tblGrid>
      <w:tr w:rsidR="001A294C" w:rsidRPr="00123898" w:rsidTr="00B61D9B">
        <w:trPr>
          <w:trHeight w:val="289"/>
        </w:trPr>
        <w:tc>
          <w:tcPr>
            <w:tcW w:w="5641" w:type="dxa"/>
            <w:tcBorders>
              <w:top w:val="nil"/>
              <w:left w:val="nil"/>
              <w:bottom w:val="nil"/>
              <w:right w:val="nil"/>
            </w:tcBorders>
            <w:shd w:val="clear" w:color="auto" w:fill="auto"/>
            <w:noWrap/>
            <w:vAlign w:val="bottom"/>
            <w:hideMark/>
          </w:tcPr>
          <w:p w:rsidR="001A294C" w:rsidRPr="00123898" w:rsidRDefault="001A294C" w:rsidP="00B61D9B"/>
        </w:tc>
      </w:tr>
    </w:tbl>
    <w:p w:rsidR="001A294C" w:rsidRPr="00C5065C" w:rsidRDefault="001A294C" w:rsidP="001A294C"/>
    <w:p w:rsidR="001A294C" w:rsidRPr="00C5065C" w:rsidRDefault="001A294C" w:rsidP="001A294C"/>
    <w:p w:rsidR="001A294C" w:rsidRPr="00C5065C" w:rsidRDefault="001A294C" w:rsidP="001A294C">
      <w:pPr>
        <w:jc w:val="right"/>
        <w:rPr>
          <w:sz w:val="18"/>
          <w:szCs w:val="18"/>
        </w:rPr>
      </w:pPr>
      <w:r w:rsidRPr="00C5065C">
        <w:rPr>
          <w:sz w:val="18"/>
          <w:szCs w:val="18"/>
        </w:rPr>
        <w:t>Приложение № 2</w:t>
      </w:r>
    </w:p>
    <w:p w:rsidR="001A294C" w:rsidRPr="00C5065C" w:rsidRDefault="001A294C" w:rsidP="001A294C">
      <w:pPr>
        <w:jc w:val="right"/>
        <w:rPr>
          <w:sz w:val="18"/>
          <w:szCs w:val="18"/>
        </w:rPr>
      </w:pPr>
      <w:r w:rsidRPr="00C5065C">
        <w:rPr>
          <w:sz w:val="18"/>
          <w:szCs w:val="18"/>
        </w:rPr>
        <w:t>К Решению Совета Перемиловского</w:t>
      </w:r>
    </w:p>
    <w:p w:rsidR="001A294C" w:rsidRDefault="001A294C" w:rsidP="001A294C">
      <w:pPr>
        <w:jc w:val="right"/>
        <w:rPr>
          <w:sz w:val="18"/>
          <w:szCs w:val="18"/>
        </w:rPr>
      </w:pPr>
      <w:r w:rsidRPr="00C5065C">
        <w:rPr>
          <w:sz w:val="18"/>
          <w:szCs w:val="18"/>
        </w:rPr>
        <w:t>сельского поселения</w:t>
      </w:r>
    </w:p>
    <w:p w:rsidR="001A294C" w:rsidRDefault="001A294C" w:rsidP="001A294C">
      <w:pPr>
        <w:jc w:val="right"/>
        <w:rPr>
          <w:sz w:val="18"/>
          <w:szCs w:val="18"/>
        </w:rPr>
      </w:pPr>
    </w:p>
    <w:p w:rsidR="001A294C" w:rsidRPr="003227BC" w:rsidRDefault="001A294C" w:rsidP="001A294C">
      <w:pPr>
        <w:jc w:val="center"/>
        <w:rPr>
          <w:b/>
          <w:bCs/>
          <w:sz w:val="28"/>
          <w:szCs w:val="28"/>
        </w:rPr>
      </w:pPr>
      <w:r>
        <w:rPr>
          <w:b/>
          <w:bCs/>
          <w:sz w:val="28"/>
          <w:szCs w:val="28"/>
        </w:rPr>
        <w:t>2.Расходы бюджета</w:t>
      </w:r>
    </w:p>
    <w:p w:rsidR="001A294C" w:rsidRDefault="001A294C" w:rsidP="001A294C">
      <w:pPr>
        <w:jc w:val="right"/>
        <w:rPr>
          <w:sz w:val="18"/>
          <w:szCs w:val="18"/>
        </w:rPr>
      </w:pPr>
    </w:p>
    <w:p w:rsidR="001A294C" w:rsidRPr="00C5065C" w:rsidRDefault="001A294C" w:rsidP="001A294C">
      <w:pPr>
        <w:jc w:val="right"/>
        <w:rPr>
          <w:sz w:val="18"/>
          <w:szCs w:val="18"/>
        </w:rPr>
      </w:pPr>
    </w:p>
    <w:tbl>
      <w:tblPr>
        <w:tblW w:w="14470" w:type="dxa"/>
        <w:tblLook w:val="04A0" w:firstRow="1" w:lastRow="0" w:firstColumn="1" w:lastColumn="0" w:noHBand="0" w:noVBand="1"/>
      </w:tblPr>
      <w:tblGrid>
        <w:gridCol w:w="4273"/>
        <w:gridCol w:w="648"/>
        <w:gridCol w:w="3002"/>
        <w:gridCol w:w="1750"/>
        <w:gridCol w:w="1516"/>
        <w:gridCol w:w="1859"/>
        <w:gridCol w:w="1422"/>
      </w:tblGrid>
      <w:tr w:rsidR="001A294C" w:rsidRPr="00CF4900" w:rsidTr="00B61D9B">
        <w:trPr>
          <w:trHeight w:val="848"/>
        </w:trPr>
        <w:tc>
          <w:tcPr>
            <w:tcW w:w="4921" w:type="dxa"/>
            <w:gridSpan w:val="2"/>
            <w:tcBorders>
              <w:top w:val="single" w:sz="4" w:space="0" w:color="000000"/>
              <w:left w:val="single" w:sz="4" w:space="0" w:color="000000"/>
              <w:right w:val="single" w:sz="4" w:space="0" w:color="auto"/>
            </w:tcBorders>
            <w:shd w:val="clear" w:color="auto" w:fill="auto"/>
            <w:hideMark/>
          </w:tcPr>
          <w:p w:rsidR="001A294C" w:rsidRPr="003D08FD" w:rsidRDefault="001A294C" w:rsidP="00B61D9B">
            <w:pPr>
              <w:jc w:val="center"/>
              <w:rPr>
                <w:color w:val="000000"/>
              </w:rPr>
            </w:pPr>
            <w:r w:rsidRPr="003D08FD">
              <w:rPr>
                <w:color w:val="000000"/>
              </w:rPr>
              <w:t>Наименование показателя</w:t>
            </w:r>
          </w:p>
        </w:tc>
        <w:tc>
          <w:tcPr>
            <w:tcW w:w="3002" w:type="dxa"/>
            <w:tcBorders>
              <w:top w:val="single" w:sz="4" w:space="0" w:color="auto"/>
              <w:left w:val="single" w:sz="4" w:space="0" w:color="auto"/>
              <w:bottom w:val="single" w:sz="4" w:space="0" w:color="auto"/>
              <w:right w:val="single" w:sz="4" w:space="0" w:color="auto"/>
            </w:tcBorders>
            <w:shd w:val="clear" w:color="auto" w:fill="auto"/>
            <w:hideMark/>
          </w:tcPr>
          <w:p w:rsidR="001A294C" w:rsidRPr="003D08FD" w:rsidRDefault="001A294C" w:rsidP="00B61D9B">
            <w:pPr>
              <w:jc w:val="center"/>
              <w:rPr>
                <w:color w:val="000000"/>
              </w:rPr>
            </w:pPr>
            <w:r w:rsidRPr="003D08FD">
              <w:rPr>
                <w:color w:val="000000"/>
              </w:rPr>
              <w:t>Код расхода по бюджетной классификации</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1A294C" w:rsidRPr="003D08FD" w:rsidRDefault="001A294C" w:rsidP="00B61D9B">
            <w:pPr>
              <w:jc w:val="center"/>
              <w:rPr>
                <w:color w:val="000000"/>
              </w:rPr>
            </w:pPr>
            <w:r w:rsidRPr="003D08FD">
              <w:rPr>
                <w:color w:val="000000"/>
              </w:rPr>
              <w:t>Утвержденные бюджетные назначения</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1A294C" w:rsidRPr="003D08FD" w:rsidRDefault="001A294C" w:rsidP="00B61D9B">
            <w:pPr>
              <w:jc w:val="center"/>
              <w:rPr>
                <w:color w:val="000000"/>
              </w:rPr>
            </w:pPr>
            <w:r w:rsidRPr="003D08FD">
              <w:rPr>
                <w:color w:val="000000"/>
              </w:rPr>
              <w:t>Исполнено</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1A294C" w:rsidRPr="003D08FD" w:rsidRDefault="001A294C" w:rsidP="00B61D9B">
            <w:pPr>
              <w:jc w:val="center"/>
              <w:rPr>
                <w:color w:val="000000"/>
              </w:rPr>
            </w:pPr>
            <w:r w:rsidRPr="003D08FD">
              <w:rPr>
                <w:color w:val="000000"/>
              </w:rPr>
              <w:t>Неисполненные назначения</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94C" w:rsidRPr="003D08FD" w:rsidRDefault="001A294C" w:rsidP="00B61D9B">
            <w:pPr>
              <w:jc w:val="center"/>
            </w:pPr>
            <w:r w:rsidRPr="003D08FD">
              <w:t>Процент исполнения</w:t>
            </w:r>
          </w:p>
        </w:tc>
      </w:tr>
      <w:tr w:rsidR="001A294C" w:rsidRPr="00CF4900" w:rsidTr="00B61D9B">
        <w:trPr>
          <w:trHeight w:val="240"/>
        </w:trPr>
        <w:tc>
          <w:tcPr>
            <w:tcW w:w="4921" w:type="dxa"/>
            <w:gridSpan w:val="2"/>
            <w:tcBorders>
              <w:top w:val="nil"/>
              <w:left w:val="single" w:sz="4" w:space="0" w:color="000000"/>
              <w:bottom w:val="single" w:sz="4" w:space="0" w:color="000000"/>
              <w:right w:val="single" w:sz="4" w:space="0" w:color="auto"/>
            </w:tcBorders>
            <w:shd w:val="clear" w:color="auto" w:fill="auto"/>
            <w:noWrap/>
            <w:vAlign w:val="center"/>
            <w:hideMark/>
          </w:tcPr>
          <w:p w:rsidR="001A294C" w:rsidRPr="003D08FD" w:rsidRDefault="001A294C" w:rsidP="00B61D9B">
            <w:pPr>
              <w:jc w:val="center"/>
              <w:rPr>
                <w:color w:val="000000"/>
              </w:rPr>
            </w:pPr>
            <w:r w:rsidRPr="003D08FD">
              <w:rPr>
                <w:color w:val="000000"/>
              </w:rPr>
              <w:t>1</w:t>
            </w:r>
          </w:p>
        </w:tc>
        <w:tc>
          <w:tcPr>
            <w:tcW w:w="3002" w:type="dxa"/>
            <w:tcBorders>
              <w:top w:val="nil"/>
              <w:left w:val="nil"/>
              <w:bottom w:val="single" w:sz="4" w:space="0" w:color="auto"/>
              <w:right w:val="single" w:sz="4" w:space="0" w:color="auto"/>
            </w:tcBorders>
            <w:shd w:val="clear" w:color="auto" w:fill="auto"/>
            <w:noWrap/>
            <w:vAlign w:val="center"/>
            <w:hideMark/>
          </w:tcPr>
          <w:p w:rsidR="001A294C" w:rsidRPr="003D08FD" w:rsidRDefault="001A294C" w:rsidP="00B61D9B">
            <w:pPr>
              <w:jc w:val="center"/>
              <w:rPr>
                <w:color w:val="000000"/>
              </w:rPr>
            </w:pPr>
            <w:r>
              <w:rPr>
                <w:color w:val="000000"/>
              </w:rPr>
              <w:t>2</w:t>
            </w:r>
          </w:p>
        </w:tc>
        <w:tc>
          <w:tcPr>
            <w:tcW w:w="1750" w:type="dxa"/>
            <w:tcBorders>
              <w:top w:val="nil"/>
              <w:left w:val="nil"/>
              <w:bottom w:val="single" w:sz="4" w:space="0" w:color="auto"/>
              <w:right w:val="single" w:sz="4" w:space="0" w:color="auto"/>
            </w:tcBorders>
            <w:shd w:val="clear" w:color="auto" w:fill="auto"/>
            <w:noWrap/>
            <w:vAlign w:val="center"/>
            <w:hideMark/>
          </w:tcPr>
          <w:p w:rsidR="001A294C" w:rsidRPr="003D08FD" w:rsidRDefault="001A294C" w:rsidP="00B61D9B">
            <w:pPr>
              <w:jc w:val="center"/>
              <w:rPr>
                <w:color w:val="000000"/>
              </w:rPr>
            </w:pPr>
            <w:r>
              <w:rPr>
                <w:color w:val="000000"/>
              </w:rPr>
              <w:t>3</w:t>
            </w:r>
          </w:p>
        </w:tc>
        <w:tc>
          <w:tcPr>
            <w:tcW w:w="1516" w:type="dxa"/>
            <w:tcBorders>
              <w:top w:val="nil"/>
              <w:left w:val="nil"/>
              <w:bottom w:val="single" w:sz="4" w:space="0" w:color="auto"/>
              <w:right w:val="single" w:sz="4" w:space="0" w:color="auto"/>
            </w:tcBorders>
            <w:shd w:val="clear" w:color="auto" w:fill="auto"/>
            <w:noWrap/>
            <w:vAlign w:val="center"/>
            <w:hideMark/>
          </w:tcPr>
          <w:p w:rsidR="001A294C" w:rsidRPr="003D08FD" w:rsidRDefault="001A294C" w:rsidP="00B61D9B">
            <w:pPr>
              <w:jc w:val="center"/>
              <w:rPr>
                <w:color w:val="000000"/>
              </w:rPr>
            </w:pPr>
            <w:r>
              <w:rPr>
                <w:color w:val="000000"/>
              </w:rPr>
              <w:t>4</w:t>
            </w:r>
          </w:p>
        </w:tc>
        <w:tc>
          <w:tcPr>
            <w:tcW w:w="1859" w:type="dxa"/>
            <w:tcBorders>
              <w:top w:val="nil"/>
              <w:left w:val="nil"/>
              <w:bottom w:val="single" w:sz="4" w:space="0" w:color="auto"/>
              <w:right w:val="single" w:sz="4" w:space="0" w:color="auto"/>
            </w:tcBorders>
            <w:shd w:val="clear" w:color="auto" w:fill="auto"/>
            <w:noWrap/>
            <w:vAlign w:val="center"/>
            <w:hideMark/>
          </w:tcPr>
          <w:p w:rsidR="001A294C" w:rsidRPr="003D08FD" w:rsidRDefault="001A294C" w:rsidP="00B61D9B">
            <w:pPr>
              <w:jc w:val="center"/>
              <w:rPr>
                <w:color w:val="000000"/>
              </w:rPr>
            </w:pPr>
            <w:r>
              <w:rPr>
                <w:color w:val="000000"/>
              </w:rPr>
              <w:t>5</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pPr>
            <w:r>
              <w:t>6</w:t>
            </w:r>
          </w:p>
        </w:tc>
      </w:tr>
      <w:tr w:rsidR="001A294C" w:rsidRPr="00CF4900" w:rsidTr="00B61D9B">
        <w:trPr>
          <w:trHeight w:val="33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Расходы бюджета - всего</w:t>
            </w:r>
          </w:p>
        </w:tc>
        <w:tc>
          <w:tcPr>
            <w:tcW w:w="300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sidRPr="003D08FD">
              <w:rPr>
                <w:color w:val="000000"/>
              </w:rPr>
              <w:t>x</w:t>
            </w:r>
          </w:p>
        </w:tc>
        <w:tc>
          <w:tcPr>
            <w:tcW w:w="1750" w:type="dxa"/>
            <w:tcBorders>
              <w:top w:val="nil"/>
              <w:left w:val="nil"/>
              <w:bottom w:val="single" w:sz="4" w:space="0" w:color="auto"/>
              <w:right w:val="single" w:sz="4" w:space="0" w:color="auto"/>
            </w:tcBorders>
            <w:shd w:val="clear" w:color="auto" w:fill="auto"/>
            <w:noWrap/>
            <w:hideMark/>
          </w:tcPr>
          <w:p w:rsidR="001A294C" w:rsidRPr="00EC5757" w:rsidRDefault="001A294C" w:rsidP="00B61D9B">
            <w:pPr>
              <w:shd w:val="clear" w:color="auto" w:fill="FFFFFF"/>
              <w:jc w:val="right"/>
              <w:rPr>
                <w:b/>
                <w:bCs/>
                <w:color w:val="000000"/>
              </w:rPr>
            </w:pPr>
            <w:r>
              <w:rPr>
                <w:b/>
                <w:bCs/>
                <w:color w:val="000000"/>
              </w:rPr>
              <w:t>8257319,58</w:t>
            </w:r>
          </w:p>
        </w:tc>
        <w:tc>
          <w:tcPr>
            <w:tcW w:w="1516" w:type="dxa"/>
            <w:tcBorders>
              <w:top w:val="nil"/>
              <w:left w:val="nil"/>
              <w:bottom w:val="single" w:sz="4" w:space="0" w:color="auto"/>
              <w:right w:val="single" w:sz="4" w:space="0" w:color="auto"/>
            </w:tcBorders>
            <w:shd w:val="clear" w:color="auto" w:fill="auto"/>
            <w:noWrap/>
            <w:hideMark/>
          </w:tcPr>
          <w:p w:rsidR="001A294C" w:rsidRPr="00EC5757" w:rsidRDefault="001A294C" w:rsidP="00B61D9B">
            <w:pPr>
              <w:shd w:val="clear" w:color="auto" w:fill="FFFFFF"/>
              <w:jc w:val="right"/>
              <w:rPr>
                <w:b/>
                <w:bCs/>
                <w:color w:val="000000"/>
              </w:rPr>
            </w:pPr>
            <w:r>
              <w:rPr>
                <w:b/>
                <w:bCs/>
                <w:color w:val="000000"/>
              </w:rPr>
              <w:t>7202797,60</w:t>
            </w:r>
          </w:p>
        </w:tc>
        <w:tc>
          <w:tcPr>
            <w:tcW w:w="1859" w:type="dxa"/>
            <w:tcBorders>
              <w:top w:val="nil"/>
              <w:left w:val="nil"/>
              <w:bottom w:val="single" w:sz="4" w:space="0" w:color="auto"/>
              <w:right w:val="single" w:sz="4" w:space="0" w:color="auto"/>
            </w:tcBorders>
            <w:shd w:val="clear" w:color="auto" w:fill="auto"/>
            <w:noWrap/>
            <w:hideMark/>
          </w:tcPr>
          <w:p w:rsidR="001A294C" w:rsidRPr="00EC5757" w:rsidRDefault="001A294C" w:rsidP="00B61D9B">
            <w:pPr>
              <w:shd w:val="clear" w:color="auto" w:fill="FFFFFF"/>
              <w:jc w:val="right"/>
              <w:rPr>
                <w:b/>
                <w:bCs/>
                <w:color w:val="000000"/>
              </w:rPr>
            </w:pPr>
            <w:r>
              <w:rPr>
                <w:b/>
                <w:bCs/>
                <w:color w:val="000000"/>
              </w:rPr>
              <w:t>1054521,98</w:t>
            </w:r>
          </w:p>
        </w:tc>
        <w:tc>
          <w:tcPr>
            <w:tcW w:w="1422" w:type="dxa"/>
            <w:tcBorders>
              <w:top w:val="nil"/>
              <w:left w:val="nil"/>
              <w:bottom w:val="single" w:sz="4" w:space="0" w:color="auto"/>
              <w:right w:val="single" w:sz="4" w:space="0" w:color="auto"/>
            </w:tcBorders>
            <w:shd w:val="clear" w:color="auto" w:fill="auto"/>
            <w:noWrap/>
            <w:hideMark/>
          </w:tcPr>
          <w:p w:rsidR="001A294C" w:rsidRPr="00E42F93" w:rsidRDefault="001A294C" w:rsidP="00B61D9B">
            <w:pPr>
              <w:shd w:val="clear" w:color="auto" w:fill="FFFFFF"/>
              <w:jc w:val="center"/>
              <w:rPr>
                <w:b/>
                <w:bCs/>
                <w:color w:val="000000"/>
              </w:rPr>
            </w:pPr>
            <w:r>
              <w:rPr>
                <w:b/>
                <w:bCs/>
                <w:color w:val="000000"/>
              </w:rPr>
              <w:t>87,2</w:t>
            </w:r>
            <w:r w:rsidRPr="00EC5757">
              <w:rPr>
                <w:color w:val="000000"/>
              </w:rPr>
              <w:t>%</w:t>
            </w:r>
          </w:p>
        </w:tc>
      </w:tr>
      <w:tr w:rsidR="001A294C" w:rsidRPr="00CF4900" w:rsidTr="00B61D9B">
        <w:trPr>
          <w:trHeight w:val="240"/>
        </w:trPr>
        <w:tc>
          <w:tcPr>
            <w:tcW w:w="4273" w:type="dxa"/>
            <w:tcBorders>
              <w:top w:val="nil"/>
              <w:left w:val="single" w:sz="4" w:space="0" w:color="000000"/>
              <w:bottom w:val="nil"/>
            </w:tcBorders>
            <w:shd w:val="clear" w:color="auto" w:fill="auto"/>
            <w:vAlign w:val="bottom"/>
            <w:hideMark/>
          </w:tcPr>
          <w:p w:rsidR="001A294C" w:rsidRPr="003D08FD" w:rsidRDefault="001A294C" w:rsidP="00B61D9B">
            <w:pPr>
              <w:rPr>
                <w:color w:val="000000"/>
              </w:rPr>
            </w:pPr>
            <w:r w:rsidRPr="003D08FD">
              <w:rPr>
                <w:color w:val="000000"/>
              </w:rPr>
              <w:t>в том числе:</w:t>
            </w:r>
          </w:p>
        </w:tc>
        <w:tc>
          <w:tcPr>
            <w:tcW w:w="648" w:type="dxa"/>
            <w:tcBorders>
              <w:top w:val="nil"/>
              <w:left w:val="nil"/>
              <w:right w:val="single" w:sz="4" w:space="0" w:color="auto"/>
            </w:tcBorders>
            <w:shd w:val="clear" w:color="auto" w:fill="auto"/>
            <w:noWrap/>
            <w:vAlign w:val="bottom"/>
            <w:hideMark/>
          </w:tcPr>
          <w:p w:rsidR="001A294C" w:rsidRPr="003D08FD" w:rsidRDefault="001A294C" w:rsidP="00B61D9B">
            <w:pPr>
              <w:rPr>
                <w:color w:val="000000"/>
              </w:rPr>
            </w:pPr>
          </w:p>
        </w:tc>
        <w:tc>
          <w:tcPr>
            <w:tcW w:w="300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sidRPr="003D08FD">
              <w:rPr>
                <w:color w:val="000000"/>
              </w:rPr>
              <w:t> </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 </w:t>
            </w:r>
          </w:p>
        </w:tc>
        <w:tc>
          <w:tcPr>
            <w:tcW w:w="1516"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 </w:t>
            </w:r>
          </w:p>
        </w:tc>
        <w:tc>
          <w:tcPr>
            <w:tcW w:w="1859"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 </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r w:rsidRPr="003D08FD">
              <w:t> </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t>Обеспечение деятельности Главы Перемиловского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0102 05 1 01 00110 121</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496493,33</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496493,33</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69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t>Обеспечение деятельности Главы Перемиловского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0102 05 1 01 00110 129</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149940,99</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149940,99</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lastRenderedPageBreak/>
              <w:t xml:space="preserve">  </w:t>
            </w:r>
            <w:r w:rsidRPr="00B60FB3">
              <w:t>Обеспечение функций администрации Перемиловского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0104 05 1 02 00120 121</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1112251,54</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1040343,08</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71908,46</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93,5</w:t>
            </w:r>
            <w:r w:rsidRPr="003D08FD">
              <w:t>%</w:t>
            </w:r>
          </w:p>
        </w:tc>
      </w:tr>
      <w:tr w:rsidR="001A294C" w:rsidRPr="00CF4900" w:rsidTr="00B61D9B">
        <w:trPr>
          <w:trHeight w:val="69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t>Обеспечение функций администрации Перемиловского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0104 05 1 02 00120 129</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335899,95</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309017,83</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26882,12</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92</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t>Обеспечение функций администрации Перемиловского сельского поселения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0104 05 1 02 00120 244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237597,12</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227571,62</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10025,50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95,8</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t xml:space="preserve">Обеспечение функций администрации Перемиловского сельского </w:t>
            </w:r>
            <w:r>
              <w:t>(</w:t>
            </w:r>
            <w:r w:rsidRPr="00123898">
              <w:rPr>
                <w:iCs/>
                <w:color w:val="000000"/>
              </w:rPr>
              <w:t>Уплата прочих налогов, сборов и иных платежей</w:t>
            </w:r>
            <w:r>
              <w:rPr>
                <w:iCs/>
                <w:color w:val="000000"/>
              </w:rPr>
              <w:t>)</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0104 05 1 02 00120 850</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w:t>
            </w:r>
            <w:r w:rsidRPr="003D08FD">
              <w:rPr>
                <w:color w:val="000000"/>
              </w:rPr>
              <w:t>000,00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700,00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300,00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70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Уплата прочих налогов, сборов и иных платежей</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0104 05 1 02 00120 852</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700,00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700,00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rsidRPr="003D08FD">
              <w:t>100,0%</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t>Обеспечение функций администрации Перемиловского сельского поселения</w:t>
            </w:r>
            <w:r w:rsidRPr="00123898">
              <w:rPr>
                <w:iCs/>
                <w:color w:val="000000"/>
              </w:rPr>
              <w:t xml:space="preserve"> </w:t>
            </w:r>
            <w:r>
              <w:rPr>
                <w:iCs/>
                <w:color w:val="000000"/>
              </w:rPr>
              <w:t>(</w:t>
            </w:r>
            <w:r w:rsidRPr="00123898">
              <w:rPr>
                <w:iCs/>
                <w:color w:val="000000"/>
              </w:rPr>
              <w:t>Уплата иных платежей</w:t>
            </w:r>
            <w:r>
              <w:rPr>
                <w:iCs/>
                <w:color w:val="000000"/>
              </w:rPr>
              <w:t>)</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0104 05 1 02 00120 853</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300,00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300,00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rsidRPr="003D08FD">
              <w:t>0,0%</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t xml:space="preserve">Составление (изменение) списков кандидатов в присяжные заседатели федеральных судов общей юрисдикции в Российской Федерации            (Закупка </w:t>
            </w:r>
            <w:r w:rsidRPr="00B60FB3">
              <w:lastRenderedPageBreak/>
              <w:t>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lastRenderedPageBreak/>
              <w:t>923</w:t>
            </w:r>
            <w:r w:rsidRPr="003D08FD">
              <w:rPr>
                <w:color w:val="000000"/>
              </w:rPr>
              <w:t xml:space="preserve"> 0105 34 9 00 51200 244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535,00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535,00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lastRenderedPageBreak/>
              <w:t>Организация и проведение муниципальных   выборов и референдумов в рамках иных не программных мероприятий по не программным направлениям деятельности органов местного самоуправления Перемиловского сельского поселения.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0107 30 9 00 00170 </w:t>
            </w:r>
            <w:r>
              <w:rPr>
                <w:color w:val="000000"/>
              </w:rPr>
              <w:t>880</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136 730,86</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136730,86</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Резервные средства</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0111 30 9 00 00140 870</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50 000,00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50 000,00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rsidRPr="003D08FD">
              <w:t>0,0%</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rPr>
                <w:color w:val="000000"/>
              </w:rPr>
              <w:t>Оценка недвижимости,составление технических и кадастровых планов, проведение землеустроительных работ, кадастрового учета  и оформление земельных участков в муниципальную собственность(Закупка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0113 01 1 01 00010 244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58</w:t>
            </w:r>
            <w:r w:rsidRPr="003D08FD">
              <w:rPr>
                <w:color w:val="000000"/>
              </w:rPr>
              <w:t>000,00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9000,00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49000,00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15,5</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rPr>
                <w:color w:val="000000"/>
              </w:rPr>
              <w:t>Оплата коммунальных услуг, работ и услуг по содержанию имущества казны сельского поселения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0113 01 2 01 00020 244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180</w:t>
            </w:r>
            <w:r w:rsidRPr="003D08FD">
              <w:rPr>
                <w:color w:val="000000"/>
              </w:rPr>
              <w:t>000,00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110063,64</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69936,36</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61,1</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t>Обеспечение принципов прозрачности, открытости и эффективности местного самоуправления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0113 05 3 01 00180 244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100</w:t>
            </w:r>
            <w:r w:rsidRPr="003D08FD">
              <w:rPr>
                <w:color w:val="000000"/>
              </w:rPr>
              <w:t>000,00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99970,00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30,0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rPr>
                <w:color w:val="000000"/>
              </w:rPr>
              <w:t xml:space="preserve">Организация и проведение мероприятий, связанных с государственными праздниками, юбилейными и памятными датами (Закупка </w:t>
            </w:r>
            <w:r w:rsidRPr="00B60FB3">
              <w:rPr>
                <w:color w:val="000000"/>
              </w:rPr>
              <w:lastRenderedPageBreak/>
              <w:t>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lastRenderedPageBreak/>
              <w:t>923</w:t>
            </w:r>
            <w:r w:rsidRPr="003D08FD">
              <w:rPr>
                <w:color w:val="000000"/>
              </w:rPr>
              <w:t xml:space="preserve"> 0113 30 9 00 00130 244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30</w:t>
            </w:r>
            <w:r w:rsidRPr="003D08FD">
              <w:rPr>
                <w:color w:val="000000"/>
              </w:rPr>
              <w:t>000,00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14960,00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15 040,00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49,9</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lastRenderedPageBreak/>
              <w:t xml:space="preserve">  </w:t>
            </w:r>
            <w:r w:rsidRPr="00B60FB3">
              <w:rPr>
                <w:color w:val="000000"/>
              </w:rPr>
              <w:t>Организация предоставления государственных и муниципальных услуг на базе УРМ муниципального автономного учреждения городского округа Шуя «Многофункциональный центр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0113 30 9 00 00160 244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24191,22</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24191,22</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rPr>
                <w:color w:val="000000"/>
              </w:rPr>
              <w:t>Взносы в Совет муниципальных образований Ивановской области (Иные бюджетные ассигнования)</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0113 30 9 00 90010 853</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w:t>
            </w:r>
            <w:r w:rsidRPr="003D08FD">
              <w:rPr>
                <w:color w:val="000000"/>
              </w:rPr>
              <w:t>300,00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w:t>
            </w:r>
            <w:r w:rsidRPr="003D08FD">
              <w:rPr>
                <w:color w:val="000000"/>
              </w:rPr>
              <w:t>266,00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34,00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99</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rPr>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0203 31 9 00 51180 121</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67173,30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67173,30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69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rPr>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0203 31 9 00 51180 129</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20286,37</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20286,37</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lastRenderedPageBreak/>
              <w:t xml:space="preserve">  </w:t>
            </w:r>
            <w:r w:rsidRPr="00B60FB3">
              <w:rPr>
                <w:color w:val="00000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0203 31 9 00 51180 244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2740,33</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2740,33</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t>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(площадками), их очистка и углубление.(Закупка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0310 02 1 01 00030 244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100000,00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99</w:t>
            </w:r>
            <w:r w:rsidRPr="003D08FD">
              <w:rPr>
                <w:color w:val="000000"/>
              </w:rPr>
              <w:t>815,39</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184,61</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99,8</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t>Опашка территорий населённых пунктов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0310 02 1 01 00040 244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5 000,00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5 000,00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rsidRPr="003D08FD">
              <w:t>0,0%</w:t>
            </w:r>
          </w:p>
        </w:tc>
      </w:tr>
      <w:tr w:rsidR="001A294C" w:rsidRPr="00CF4900" w:rsidTr="00B61D9B">
        <w:trPr>
          <w:trHeight w:val="465"/>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t>Организация  и осуществление  мероприятий по пожарной безопасности в Перемиловском сельском поселении (Предоставление субсидий бюджетным, автономным учреждениям и иным некоммерческим организациям)</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0310 02 1 01 60010 631</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33</w:t>
            </w:r>
            <w:r w:rsidRPr="003D08FD">
              <w:rPr>
                <w:color w:val="000000"/>
              </w:rPr>
              <w:t>000,00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33000,00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t xml:space="preserve">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w:t>
            </w:r>
            <w:r w:rsidRPr="00B60FB3">
              <w:lastRenderedPageBreak/>
              <w:t>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lastRenderedPageBreak/>
              <w:t>923</w:t>
            </w:r>
            <w:r w:rsidRPr="003D08FD">
              <w:rPr>
                <w:color w:val="000000"/>
              </w:rPr>
              <w:t xml:space="preserve"> 0409 33 9 00 10020 244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325154,58</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325154,58</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lastRenderedPageBreak/>
              <w:t xml:space="preserve">  </w:t>
            </w:r>
            <w:r w:rsidRPr="00B60FB3">
              <w:rPr>
                <w:color w:val="000000"/>
              </w:rPr>
              <w:t xml:space="preserve">Текущий ремонт и содержание уличного освещения населённых пунктов (Закупка товаров, работ и услуг для обеспечения государственных (муниципальных) нужд)   </w:t>
            </w:r>
            <w:r w:rsidRPr="00B60FB3">
              <w:t xml:space="preserve"> </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0503 03 1 01 00050 244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566869,00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505590,30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61278,70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89,2</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rPr>
                <w:color w:val="000000"/>
              </w:rPr>
              <w:t>Организация благоустройства и поддержания чистоты и порядка на территории  Перемиловского сельского поселения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0503 03 3 01 00070 244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1138764,68</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489003,80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649760,88</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42,9</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t>Расходы на  дезинфекцию и дератизацию от насекомых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0503 03 4 01 00080 244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16</w:t>
            </w:r>
            <w:r w:rsidRPr="003D08FD">
              <w:rPr>
                <w:color w:val="000000"/>
              </w:rPr>
              <w:t>000,00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10</w:t>
            </w:r>
            <w:r w:rsidRPr="003D08FD">
              <w:rPr>
                <w:color w:val="000000"/>
              </w:rPr>
              <w:t>000,01</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5 999,99</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rsidRPr="003D08FD">
              <w:t>62,5%</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t>Осуществление части полномочий по  организации ритуальных услуг и содержанию мест захоронения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0503 33 9 00 10010 244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37</w:t>
            </w:r>
            <w:r w:rsidRPr="003D08FD">
              <w:rPr>
                <w:color w:val="000000"/>
              </w:rPr>
              <w:t>778,01</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37</w:t>
            </w:r>
            <w:r w:rsidRPr="003D08FD">
              <w:rPr>
                <w:color w:val="000000"/>
              </w:rPr>
              <w:t>778,01</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t xml:space="preserve">Осуществление части полномочий по  содержанию и ремонту питьевых колодцев </w:t>
            </w:r>
            <w:r w:rsidRPr="00B60FB3">
              <w:rPr>
                <w:color w:val="000000"/>
              </w:rPr>
              <w:t>(Закупка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0503 33 9 00 10030 244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109</w:t>
            </w:r>
            <w:r w:rsidRPr="003D08FD">
              <w:rPr>
                <w:color w:val="000000"/>
              </w:rPr>
              <w:t>164,00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109</w:t>
            </w:r>
            <w:r w:rsidRPr="003D08FD">
              <w:rPr>
                <w:color w:val="000000"/>
              </w:rPr>
              <w:t>164,00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rPr>
                <w:color w:val="000000"/>
              </w:rPr>
              <w:lastRenderedPageBreak/>
              <w:t>Обеспечение деятельности муниципального казенного учреждения «Перемиловский КДЦ «Родник»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0801 04 1 01 00090 111</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635</w:t>
            </w:r>
            <w:r w:rsidRPr="003D08FD">
              <w:rPr>
                <w:color w:val="000000"/>
              </w:rPr>
              <w:t>003,69</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635003,69</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69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rPr>
                <w:color w:val="000000"/>
              </w:rPr>
              <w:t>Обеспечение деятельности муниципального казенного учреждения «Перемиловский КДЦ «Родник»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0801 04 1 01 00090 119</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191</w:t>
            </w:r>
            <w:r w:rsidRPr="003D08FD">
              <w:rPr>
                <w:color w:val="000000"/>
              </w:rPr>
              <w:t>771,12</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188476,56</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3294,56</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98,3</w:t>
            </w:r>
            <w:r w:rsidRPr="003D08FD">
              <w:t>%</w:t>
            </w:r>
          </w:p>
        </w:tc>
      </w:tr>
      <w:tr w:rsidR="001A294C" w:rsidRPr="00CF4900" w:rsidTr="00B61D9B">
        <w:trPr>
          <w:trHeight w:val="465"/>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91725" w:rsidRDefault="001A294C" w:rsidP="00B61D9B">
            <w:pPr>
              <w:shd w:val="clear" w:color="auto" w:fill="FFFFFF"/>
            </w:pPr>
            <w:r w:rsidRPr="00391725">
              <w:t>Обеспечение деятельности муниципального казенного учреждения «Перемиловский КДЦ «Родник» (</w:t>
            </w:r>
            <w:r w:rsidRPr="00391725">
              <w:rPr>
                <w:rStyle w:val="blk"/>
              </w:rPr>
              <w:t>акупка товаров, работ, услуг в целях капитального</w:t>
            </w:r>
          </w:p>
          <w:p w:rsidR="001A294C" w:rsidRPr="003D08FD" w:rsidRDefault="001A294C" w:rsidP="00B61D9B">
            <w:pPr>
              <w:rPr>
                <w:color w:val="000000"/>
              </w:rPr>
            </w:pPr>
            <w:r w:rsidRPr="00391725">
              <w:rPr>
                <w:rStyle w:val="blk"/>
              </w:rPr>
              <w:t>ремонта государственного (муниципального) имущества</w:t>
            </w:r>
            <w:r w:rsidRPr="00391725">
              <w:t>)</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0801 04 1 01 00090 243</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236273,60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232542,00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3731,60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98,4</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91725">
              <w:t>Обеспечение деятельности муниципального казенного учреждения «Перемиловский КДЦ «Родник» (</w:t>
            </w:r>
            <w:r w:rsidRPr="00391725">
              <w:rPr>
                <w:shd w:val="clear" w:color="auto" w:fill="FFFFFF"/>
              </w:rPr>
              <w:t>Прочая закупка товаров, работ и услуг</w:t>
            </w:r>
            <w:r w:rsidRPr="00391725">
              <w:t>)</w:t>
            </w:r>
            <w:r w:rsidRPr="00391725">
              <w:rPr>
                <w:rStyle w:val="blk"/>
              </w:rPr>
              <w:t>ремонта государственного (муниципального) имущества</w:t>
            </w:r>
            <w:r w:rsidRPr="00391725">
              <w:t>)</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0801 04 1 01 00090 244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1654070,00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1614545,15</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30524,85</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98,1</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rPr>
                <w:color w:val="000000"/>
              </w:rPr>
              <w:t xml:space="preserve">Обеспечение деятельности муниципального казенного учреждения «Перемиловский КДЦ «Родник» </w:t>
            </w:r>
            <w:r>
              <w:rPr>
                <w:color w:val="000000"/>
              </w:rPr>
              <w:t>(</w:t>
            </w:r>
            <w:r w:rsidRPr="00123898">
              <w:rPr>
                <w:iCs/>
                <w:color w:val="000000"/>
              </w:rPr>
              <w:t>Уплата налога на имущество организаций и земельного налога</w:t>
            </w:r>
            <w:r>
              <w:rPr>
                <w:iCs/>
                <w:color w:val="000000"/>
              </w:rPr>
              <w:t>)</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0801 04 1 01 00090 851</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1 400,00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284,00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1 116,00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rsidRPr="003D08FD">
              <w:t>20,3%</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rPr>
                <w:color w:val="000000"/>
              </w:rPr>
              <w:lastRenderedPageBreak/>
              <w:t xml:space="preserve">Обеспечение деятельности муниципального казенного учреждения «Перемиловский КДЦ «Родник» </w:t>
            </w:r>
            <w:r>
              <w:rPr>
                <w:color w:val="000000"/>
              </w:rPr>
              <w:t>(</w:t>
            </w:r>
            <w:r w:rsidRPr="00123898">
              <w:rPr>
                <w:iCs/>
                <w:color w:val="000000"/>
              </w:rPr>
              <w:t>Уплата иных платежей</w:t>
            </w:r>
            <w:r>
              <w:rPr>
                <w:iCs/>
                <w:color w:val="000000"/>
              </w:rPr>
              <w:t>)</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0801 04 1 01 00090 853</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500,00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25,65</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474,35</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rsidRPr="003D08FD">
              <w:t>5,1%</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rPr>
                <w:color w:val="000000"/>
              </w:rPr>
              <w:t>Софинансирование расходов за счет средств бюджета Ивановской области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0801 04 1 01 80340 111</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138</w:t>
            </w:r>
            <w:r w:rsidRPr="003D08FD">
              <w:rPr>
                <w:color w:val="000000"/>
              </w:rPr>
              <w:t>107,53</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138107,53</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69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rPr>
                <w:color w:val="000000"/>
              </w:rPr>
              <w:t>Софинансирование расходов за счет средств бюджета Ивановской области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0801 04 1 01 80340 119</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41</w:t>
            </w:r>
            <w:r w:rsidRPr="003D08FD">
              <w:rPr>
                <w:color w:val="000000"/>
              </w:rPr>
              <w:t>708,47</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41708,47</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 xml:space="preserve">  </w:t>
            </w:r>
            <w:r w:rsidRPr="00B60FB3">
              <w:rPr>
                <w:sz w:val="22"/>
                <w:szCs w:val="22"/>
              </w:rPr>
              <w:t xml:space="preserve">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Перемиловского сельского поселения                               (Расходы на выплаты персоналу в целях обеспечения выполнения функций </w:t>
            </w:r>
            <w:r w:rsidRPr="00B60FB3">
              <w:rPr>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lastRenderedPageBreak/>
              <w:t>923</w:t>
            </w:r>
            <w:r w:rsidRPr="003D08FD">
              <w:rPr>
                <w:color w:val="000000"/>
              </w:rPr>
              <w:t xml:space="preserve"> 0801 04 1 01 S0340 111</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4312,51</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4312,51</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69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lastRenderedPageBreak/>
              <w:t xml:space="preserve">  </w:t>
            </w:r>
            <w:r w:rsidRPr="00B60FB3">
              <w:rPr>
                <w:sz w:val="22"/>
                <w:szCs w:val="22"/>
              </w:rPr>
              <w:t>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Перемиловского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0801 04 1 01 S0340 119</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1302,38</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1302,38</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300"/>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(Закупка товаров, работ и услуг для обеспечения государственных (муниципальных) нужд)</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0801 04 2 01 00100 244</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0,00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0,00</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rsidRPr="003D08FD">
              <w:t>0,0%</w:t>
            </w:r>
          </w:p>
        </w:tc>
      </w:tr>
      <w:tr w:rsidR="001A294C" w:rsidRPr="00CF4900" w:rsidTr="00B61D9B">
        <w:trPr>
          <w:trHeight w:val="465"/>
        </w:trPr>
        <w:tc>
          <w:tcPr>
            <w:tcW w:w="4921" w:type="dxa"/>
            <w:gridSpan w:val="2"/>
            <w:tcBorders>
              <w:top w:val="nil"/>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B60FB3">
              <w:rPr>
                <w:color w:val="000000"/>
              </w:rPr>
              <w:t>Осуществление дополнительного пенсионного обеспечения за выслугу лет муниципальным служащим, лицам, замещавшим выборные муниципальные должности муниципальной службы (Социальное обеспечение и иные выплаты населению)</w:t>
            </w:r>
          </w:p>
        </w:tc>
        <w:tc>
          <w:tcPr>
            <w:tcW w:w="3002"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center"/>
              <w:rPr>
                <w:color w:val="000000"/>
              </w:rPr>
            </w:pPr>
            <w:r>
              <w:rPr>
                <w:color w:val="000000"/>
              </w:rPr>
              <w:t>923</w:t>
            </w:r>
            <w:r w:rsidRPr="003D08FD">
              <w:rPr>
                <w:color w:val="000000"/>
              </w:rPr>
              <w:t xml:space="preserve"> 1001 05 2 01 00150 321</w:t>
            </w:r>
          </w:p>
        </w:tc>
        <w:tc>
          <w:tcPr>
            <w:tcW w:w="1750"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sidRPr="003D08FD">
              <w:rPr>
                <w:color w:val="000000"/>
              </w:rPr>
              <w:t>24 000,00</w:t>
            </w:r>
          </w:p>
        </w:tc>
        <w:tc>
          <w:tcPr>
            <w:tcW w:w="1516"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24000,00</w:t>
            </w:r>
          </w:p>
        </w:tc>
        <w:tc>
          <w:tcPr>
            <w:tcW w:w="1859" w:type="dxa"/>
            <w:tcBorders>
              <w:top w:val="nil"/>
              <w:left w:val="nil"/>
              <w:bottom w:val="single" w:sz="4" w:space="0" w:color="auto"/>
              <w:right w:val="single" w:sz="4" w:space="0" w:color="auto"/>
            </w:tcBorders>
            <w:shd w:val="clear" w:color="auto" w:fill="auto"/>
            <w:vAlign w:val="bottom"/>
            <w:hideMark/>
          </w:tcPr>
          <w:p w:rsidR="001A294C" w:rsidRPr="003D08FD" w:rsidRDefault="001A294C" w:rsidP="00B61D9B">
            <w:pPr>
              <w:jc w:val="right"/>
              <w:rPr>
                <w:color w:val="000000"/>
              </w:rPr>
            </w:pPr>
            <w:r>
              <w:rPr>
                <w:color w:val="000000"/>
              </w:rPr>
              <w:t>-</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100</w:t>
            </w:r>
            <w:r w:rsidRPr="003D08FD">
              <w:t>%</w:t>
            </w:r>
          </w:p>
        </w:tc>
      </w:tr>
      <w:tr w:rsidR="001A294C" w:rsidRPr="00CF4900" w:rsidTr="00B61D9B">
        <w:trPr>
          <w:trHeight w:val="480"/>
        </w:trPr>
        <w:tc>
          <w:tcPr>
            <w:tcW w:w="4921" w:type="dxa"/>
            <w:gridSpan w:val="2"/>
            <w:tcBorders>
              <w:top w:val="single" w:sz="4" w:space="0" w:color="000000"/>
              <w:left w:val="single" w:sz="4" w:space="0" w:color="000000"/>
              <w:bottom w:val="single" w:sz="4" w:space="0" w:color="000000"/>
              <w:right w:val="single" w:sz="4" w:space="0" w:color="auto"/>
            </w:tcBorders>
            <w:shd w:val="clear" w:color="auto" w:fill="auto"/>
            <w:vAlign w:val="bottom"/>
            <w:hideMark/>
          </w:tcPr>
          <w:p w:rsidR="001A294C" w:rsidRPr="003D08FD" w:rsidRDefault="001A294C" w:rsidP="00B61D9B">
            <w:pPr>
              <w:rPr>
                <w:color w:val="000000"/>
              </w:rPr>
            </w:pPr>
            <w:r w:rsidRPr="003D08FD">
              <w:rPr>
                <w:color w:val="000000"/>
              </w:rPr>
              <w:t>Результат исполнения бюджета (дефицит / профицит)</w:t>
            </w:r>
          </w:p>
        </w:tc>
        <w:tc>
          <w:tcPr>
            <w:tcW w:w="300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sidRPr="003D08FD">
              <w:rPr>
                <w:color w:val="000000"/>
              </w:rPr>
              <w:t>x</w:t>
            </w:r>
          </w:p>
        </w:tc>
        <w:tc>
          <w:tcPr>
            <w:tcW w:w="1750"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rPr>
                <w:color w:val="000000"/>
              </w:rPr>
            </w:pPr>
            <w:r w:rsidRPr="003D08FD">
              <w:rPr>
                <w:color w:val="000000"/>
              </w:rPr>
              <w:t>-</w:t>
            </w:r>
            <w:r>
              <w:rPr>
                <w:color w:val="000000"/>
              </w:rPr>
              <w:t>273324,25</w:t>
            </w:r>
          </w:p>
        </w:tc>
        <w:tc>
          <w:tcPr>
            <w:tcW w:w="1516"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ind w:left="-121" w:right="-9"/>
              <w:jc w:val="right"/>
              <w:rPr>
                <w:color w:val="000000"/>
              </w:rPr>
            </w:pPr>
            <w:r>
              <w:rPr>
                <w:color w:val="000000"/>
              </w:rPr>
              <w:t>933508,74</w:t>
            </w:r>
          </w:p>
        </w:tc>
        <w:tc>
          <w:tcPr>
            <w:tcW w:w="1859"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center"/>
              <w:rPr>
                <w:color w:val="000000"/>
              </w:rPr>
            </w:pPr>
            <w:r w:rsidRPr="003D08FD">
              <w:rPr>
                <w:color w:val="000000"/>
              </w:rPr>
              <w:t>x</w:t>
            </w:r>
          </w:p>
        </w:tc>
        <w:tc>
          <w:tcPr>
            <w:tcW w:w="1422" w:type="dxa"/>
            <w:tcBorders>
              <w:top w:val="nil"/>
              <w:left w:val="nil"/>
              <w:bottom w:val="single" w:sz="4" w:space="0" w:color="auto"/>
              <w:right w:val="single" w:sz="4" w:space="0" w:color="auto"/>
            </w:tcBorders>
            <w:shd w:val="clear" w:color="auto" w:fill="auto"/>
            <w:noWrap/>
            <w:vAlign w:val="bottom"/>
            <w:hideMark/>
          </w:tcPr>
          <w:p w:rsidR="001A294C" w:rsidRPr="003D08FD" w:rsidRDefault="001A294C" w:rsidP="00B61D9B">
            <w:pPr>
              <w:jc w:val="right"/>
            </w:pPr>
            <w:r>
              <w:t>-341,5</w:t>
            </w:r>
          </w:p>
        </w:tc>
      </w:tr>
    </w:tbl>
    <w:p w:rsidR="001A294C" w:rsidRDefault="001A294C" w:rsidP="001A294C">
      <w:pPr>
        <w:tabs>
          <w:tab w:val="left" w:pos="4860"/>
        </w:tabs>
        <w:jc w:val="right"/>
      </w:pPr>
    </w:p>
    <w:p w:rsidR="00B61D9B" w:rsidRDefault="00B61D9B" w:rsidP="001A294C">
      <w:pPr>
        <w:tabs>
          <w:tab w:val="left" w:pos="4860"/>
        </w:tabs>
        <w:jc w:val="right"/>
      </w:pPr>
    </w:p>
    <w:p w:rsidR="00B61D9B" w:rsidRDefault="00B61D9B" w:rsidP="001A294C">
      <w:pPr>
        <w:tabs>
          <w:tab w:val="left" w:pos="4860"/>
        </w:tabs>
        <w:jc w:val="right"/>
      </w:pPr>
    </w:p>
    <w:p w:rsidR="00B61D9B" w:rsidRDefault="00B61D9B" w:rsidP="001A294C">
      <w:pPr>
        <w:tabs>
          <w:tab w:val="left" w:pos="4860"/>
        </w:tabs>
        <w:jc w:val="right"/>
      </w:pPr>
    </w:p>
    <w:p w:rsidR="00B61D9B" w:rsidRDefault="00B61D9B" w:rsidP="001A294C">
      <w:pPr>
        <w:tabs>
          <w:tab w:val="left" w:pos="4860"/>
        </w:tabs>
        <w:jc w:val="right"/>
      </w:pPr>
    </w:p>
    <w:p w:rsidR="001A294C" w:rsidRPr="009D0AFC" w:rsidRDefault="001A294C" w:rsidP="001A294C">
      <w:pPr>
        <w:jc w:val="right"/>
        <w:rPr>
          <w:sz w:val="18"/>
          <w:szCs w:val="18"/>
        </w:rPr>
      </w:pPr>
      <w:r>
        <w:rPr>
          <w:sz w:val="18"/>
          <w:szCs w:val="18"/>
        </w:rPr>
        <w:t>Приложение № 3</w:t>
      </w:r>
    </w:p>
    <w:p w:rsidR="001A294C" w:rsidRPr="009D0AFC" w:rsidRDefault="001A294C" w:rsidP="001A294C">
      <w:pPr>
        <w:jc w:val="right"/>
        <w:rPr>
          <w:sz w:val="18"/>
          <w:szCs w:val="18"/>
        </w:rPr>
      </w:pPr>
      <w:r w:rsidRPr="009D0AFC">
        <w:rPr>
          <w:sz w:val="18"/>
          <w:szCs w:val="18"/>
        </w:rPr>
        <w:t>К Решению Совета Перемиловского</w:t>
      </w:r>
    </w:p>
    <w:p w:rsidR="001A294C" w:rsidRPr="009D0AFC" w:rsidRDefault="001A294C" w:rsidP="001A294C">
      <w:pPr>
        <w:jc w:val="right"/>
        <w:rPr>
          <w:sz w:val="18"/>
          <w:szCs w:val="18"/>
        </w:rPr>
      </w:pPr>
      <w:r w:rsidRPr="009D0AFC">
        <w:rPr>
          <w:sz w:val="18"/>
          <w:szCs w:val="18"/>
        </w:rPr>
        <w:t>сельского поселения</w:t>
      </w:r>
    </w:p>
    <w:p w:rsidR="001A294C" w:rsidRPr="00037EC8" w:rsidRDefault="001A294C" w:rsidP="001A294C">
      <w:pPr>
        <w:jc w:val="right"/>
      </w:pPr>
    </w:p>
    <w:p w:rsidR="001A294C" w:rsidRPr="00037EC8" w:rsidRDefault="001A294C" w:rsidP="001A294C">
      <w:pPr>
        <w:jc w:val="center"/>
        <w:rPr>
          <w:bCs/>
        </w:rPr>
      </w:pPr>
      <w:r w:rsidRPr="00037EC8">
        <w:rPr>
          <w:bCs/>
        </w:rPr>
        <w:t>Исполнение расходов местного бюджета по разделам, подразделам функциональной классификации расходов бюджетов</w:t>
      </w:r>
    </w:p>
    <w:p w:rsidR="001A294C" w:rsidRPr="00037EC8" w:rsidRDefault="001A294C" w:rsidP="001A294C">
      <w:pPr>
        <w:jc w:val="center"/>
        <w:rPr>
          <w:bCs/>
        </w:rPr>
      </w:pPr>
      <w:r>
        <w:rPr>
          <w:bCs/>
        </w:rPr>
        <w:t>Российской Федерации за 2020</w:t>
      </w:r>
      <w:r w:rsidRPr="00037EC8">
        <w:rPr>
          <w:bCs/>
        </w:rPr>
        <w:t xml:space="preserve"> год</w:t>
      </w:r>
    </w:p>
    <w:p w:rsidR="001A294C" w:rsidRPr="00695ACE" w:rsidRDefault="001A294C" w:rsidP="001A294C">
      <w:pPr>
        <w:jc w:val="center"/>
        <w:rPr>
          <w:b/>
          <w:bCs/>
        </w:rPr>
      </w:pPr>
    </w:p>
    <w:tbl>
      <w:tblPr>
        <w:tblW w:w="1504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4"/>
        <w:gridCol w:w="1260"/>
        <w:gridCol w:w="1800"/>
        <w:gridCol w:w="1620"/>
        <w:gridCol w:w="1800"/>
        <w:gridCol w:w="1711"/>
      </w:tblGrid>
      <w:tr w:rsidR="001A294C" w:rsidRPr="009B5855" w:rsidTr="00B61D9B">
        <w:trPr>
          <w:trHeight w:val="525"/>
        </w:trPr>
        <w:tc>
          <w:tcPr>
            <w:tcW w:w="6854" w:type="dxa"/>
            <w:vMerge w:val="restart"/>
            <w:shd w:val="clear" w:color="auto" w:fill="auto"/>
            <w:vAlign w:val="center"/>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Наименование показателя</w:t>
            </w:r>
          </w:p>
        </w:tc>
        <w:tc>
          <w:tcPr>
            <w:tcW w:w="1260" w:type="dxa"/>
            <w:vMerge w:val="restart"/>
            <w:shd w:val="clear" w:color="auto" w:fill="auto"/>
            <w:vAlign w:val="center"/>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Разд.</w:t>
            </w:r>
          </w:p>
        </w:tc>
        <w:tc>
          <w:tcPr>
            <w:tcW w:w="1800" w:type="dxa"/>
            <w:vMerge w:val="restart"/>
            <w:shd w:val="clear" w:color="auto" w:fill="auto"/>
            <w:vAlign w:val="center"/>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Уточненная роспись/план</w:t>
            </w:r>
          </w:p>
        </w:tc>
        <w:tc>
          <w:tcPr>
            <w:tcW w:w="1620" w:type="dxa"/>
            <w:vMerge w:val="restart"/>
            <w:shd w:val="clear" w:color="auto" w:fill="auto"/>
            <w:vAlign w:val="center"/>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Касс. расход</w:t>
            </w:r>
          </w:p>
        </w:tc>
        <w:tc>
          <w:tcPr>
            <w:tcW w:w="1800" w:type="dxa"/>
            <w:vMerge w:val="restart"/>
            <w:shd w:val="clear" w:color="auto" w:fill="auto"/>
            <w:vAlign w:val="center"/>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Остаток росписи/плана</w:t>
            </w:r>
          </w:p>
        </w:tc>
        <w:tc>
          <w:tcPr>
            <w:tcW w:w="1711" w:type="dxa"/>
            <w:vMerge w:val="restart"/>
            <w:shd w:val="clear" w:color="auto" w:fill="auto"/>
            <w:vAlign w:val="center"/>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Исполнение росписи/плана</w:t>
            </w:r>
          </w:p>
        </w:tc>
      </w:tr>
      <w:tr w:rsidR="001A294C" w:rsidRPr="009B5855" w:rsidTr="00B61D9B">
        <w:trPr>
          <w:trHeight w:val="300"/>
        </w:trPr>
        <w:tc>
          <w:tcPr>
            <w:tcW w:w="6854" w:type="dxa"/>
            <w:vMerge/>
            <w:vAlign w:val="center"/>
          </w:tcPr>
          <w:p w:rsidR="001A294C" w:rsidRPr="009B5855" w:rsidRDefault="001A294C" w:rsidP="00B61D9B">
            <w:pPr>
              <w:rPr>
                <w:rFonts w:ascii="Cambria" w:hAnsi="Cambria"/>
                <w:color w:val="000000"/>
                <w:sz w:val="18"/>
                <w:szCs w:val="18"/>
              </w:rPr>
            </w:pPr>
          </w:p>
        </w:tc>
        <w:tc>
          <w:tcPr>
            <w:tcW w:w="1260" w:type="dxa"/>
            <w:vMerge/>
            <w:vAlign w:val="center"/>
          </w:tcPr>
          <w:p w:rsidR="001A294C" w:rsidRPr="009B5855" w:rsidRDefault="001A294C" w:rsidP="00B61D9B">
            <w:pPr>
              <w:rPr>
                <w:rFonts w:ascii="Cambria" w:hAnsi="Cambria"/>
                <w:color w:val="000000"/>
                <w:sz w:val="18"/>
                <w:szCs w:val="18"/>
              </w:rPr>
            </w:pPr>
          </w:p>
        </w:tc>
        <w:tc>
          <w:tcPr>
            <w:tcW w:w="1800" w:type="dxa"/>
            <w:vMerge/>
            <w:vAlign w:val="center"/>
          </w:tcPr>
          <w:p w:rsidR="001A294C" w:rsidRPr="009B5855" w:rsidRDefault="001A294C" w:rsidP="00B61D9B">
            <w:pPr>
              <w:rPr>
                <w:rFonts w:ascii="Cambria" w:hAnsi="Cambria"/>
                <w:color w:val="000000"/>
                <w:sz w:val="18"/>
                <w:szCs w:val="18"/>
              </w:rPr>
            </w:pPr>
          </w:p>
        </w:tc>
        <w:tc>
          <w:tcPr>
            <w:tcW w:w="1620" w:type="dxa"/>
            <w:vMerge/>
            <w:vAlign w:val="center"/>
          </w:tcPr>
          <w:p w:rsidR="001A294C" w:rsidRPr="009B5855" w:rsidRDefault="001A294C" w:rsidP="00B61D9B">
            <w:pPr>
              <w:rPr>
                <w:rFonts w:ascii="Cambria" w:hAnsi="Cambria"/>
                <w:color w:val="000000"/>
                <w:sz w:val="18"/>
                <w:szCs w:val="18"/>
              </w:rPr>
            </w:pPr>
          </w:p>
        </w:tc>
        <w:tc>
          <w:tcPr>
            <w:tcW w:w="1800" w:type="dxa"/>
            <w:vMerge/>
            <w:vAlign w:val="center"/>
          </w:tcPr>
          <w:p w:rsidR="001A294C" w:rsidRPr="009B5855" w:rsidRDefault="001A294C" w:rsidP="00B61D9B">
            <w:pPr>
              <w:rPr>
                <w:rFonts w:ascii="Cambria" w:hAnsi="Cambria"/>
                <w:color w:val="000000"/>
                <w:sz w:val="18"/>
                <w:szCs w:val="18"/>
              </w:rPr>
            </w:pPr>
          </w:p>
        </w:tc>
        <w:tc>
          <w:tcPr>
            <w:tcW w:w="1711" w:type="dxa"/>
            <w:vMerge/>
            <w:vAlign w:val="center"/>
          </w:tcPr>
          <w:p w:rsidR="001A294C" w:rsidRPr="009B5855" w:rsidRDefault="001A294C" w:rsidP="00B61D9B">
            <w:pPr>
              <w:rPr>
                <w:rFonts w:ascii="Cambria" w:hAnsi="Cambria"/>
                <w:color w:val="000000"/>
                <w:sz w:val="18"/>
                <w:szCs w:val="18"/>
              </w:rPr>
            </w:pPr>
          </w:p>
        </w:tc>
      </w:tr>
      <w:tr w:rsidR="001A294C" w:rsidRPr="009B5855" w:rsidTr="00B61D9B">
        <w:trPr>
          <w:trHeight w:val="300"/>
        </w:trPr>
        <w:tc>
          <w:tcPr>
            <w:tcW w:w="6854" w:type="dxa"/>
            <w:shd w:val="clear" w:color="auto" w:fill="auto"/>
          </w:tcPr>
          <w:p w:rsidR="001A294C" w:rsidRPr="009B5855" w:rsidRDefault="001A294C" w:rsidP="00B61D9B">
            <w:pPr>
              <w:jc w:val="both"/>
              <w:rPr>
                <w:rFonts w:ascii="Cambria" w:hAnsi="Cambria"/>
                <w:color w:val="000000"/>
                <w:sz w:val="18"/>
                <w:szCs w:val="18"/>
              </w:rPr>
            </w:pPr>
            <w:r w:rsidRPr="009B5855">
              <w:rPr>
                <w:rFonts w:ascii="Cambria" w:hAnsi="Cambria"/>
                <w:color w:val="000000"/>
                <w:sz w:val="18"/>
                <w:szCs w:val="18"/>
              </w:rPr>
              <w:t xml:space="preserve">    Функционирование высшего должностного лица субъекта Российской Федерации и органа местного самоуправления</w:t>
            </w:r>
          </w:p>
        </w:tc>
        <w:tc>
          <w:tcPr>
            <w:tcW w:w="1260" w:type="dxa"/>
            <w:shd w:val="clear" w:color="auto" w:fill="auto"/>
            <w:noWrap/>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0102</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646434,32</w:t>
            </w:r>
          </w:p>
        </w:tc>
        <w:tc>
          <w:tcPr>
            <w:tcW w:w="162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646434,32</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w:t>
            </w:r>
          </w:p>
        </w:tc>
        <w:tc>
          <w:tcPr>
            <w:tcW w:w="1711"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100</w:t>
            </w:r>
            <w:r w:rsidRPr="009B5855">
              <w:rPr>
                <w:rFonts w:ascii="Cambria" w:hAnsi="Cambria" w:cs="Arial CYR"/>
                <w:color w:val="000000"/>
                <w:sz w:val="18"/>
                <w:szCs w:val="18"/>
              </w:rPr>
              <w:t>%</w:t>
            </w:r>
          </w:p>
        </w:tc>
      </w:tr>
      <w:tr w:rsidR="001A294C" w:rsidRPr="009B5855" w:rsidTr="00B61D9B">
        <w:trPr>
          <w:trHeight w:val="679"/>
        </w:trPr>
        <w:tc>
          <w:tcPr>
            <w:tcW w:w="6854" w:type="dxa"/>
            <w:shd w:val="clear" w:color="auto" w:fill="auto"/>
            <w:vAlign w:val="bottom"/>
          </w:tcPr>
          <w:p w:rsidR="001A294C" w:rsidRPr="009B5855" w:rsidRDefault="001A294C" w:rsidP="00B61D9B">
            <w:pPr>
              <w:jc w:val="both"/>
              <w:rPr>
                <w:rFonts w:ascii="Cambria" w:hAnsi="Cambria"/>
                <w:sz w:val="18"/>
                <w:szCs w:val="18"/>
              </w:rPr>
            </w:pPr>
            <w:r w:rsidRPr="009B5855">
              <w:rPr>
                <w:rFonts w:ascii="Cambria" w:hAnsi="Cambria"/>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60" w:type="dxa"/>
            <w:shd w:val="clear" w:color="auto" w:fill="auto"/>
            <w:noWrap/>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0104</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1686748,61</w:t>
            </w:r>
          </w:p>
        </w:tc>
        <w:tc>
          <w:tcPr>
            <w:tcW w:w="162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1577632,53</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109116,08</w:t>
            </w:r>
          </w:p>
        </w:tc>
        <w:tc>
          <w:tcPr>
            <w:tcW w:w="1711"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93,5</w:t>
            </w:r>
            <w:r w:rsidRPr="009B5855">
              <w:rPr>
                <w:rFonts w:ascii="Cambria" w:hAnsi="Cambria" w:cs="Arial CYR"/>
                <w:color w:val="000000"/>
                <w:sz w:val="18"/>
                <w:szCs w:val="18"/>
              </w:rPr>
              <w:t>%</w:t>
            </w:r>
          </w:p>
        </w:tc>
      </w:tr>
      <w:tr w:rsidR="001A294C" w:rsidRPr="009B5855" w:rsidTr="00B61D9B">
        <w:trPr>
          <w:trHeight w:val="295"/>
        </w:trPr>
        <w:tc>
          <w:tcPr>
            <w:tcW w:w="6854" w:type="dxa"/>
            <w:shd w:val="clear" w:color="auto" w:fill="auto"/>
            <w:vAlign w:val="center"/>
          </w:tcPr>
          <w:p w:rsidR="001A294C" w:rsidRPr="009B5855" w:rsidRDefault="001A294C" w:rsidP="00B61D9B">
            <w:pPr>
              <w:jc w:val="both"/>
              <w:rPr>
                <w:rFonts w:ascii="Cambria" w:hAnsi="Cambria"/>
                <w:sz w:val="18"/>
                <w:szCs w:val="18"/>
              </w:rPr>
            </w:pPr>
            <w:r w:rsidRPr="009B5855">
              <w:rPr>
                <w:rFonts w:ascii="Cambria" w:hAnsi="Cambria"/>
                <w:sz w:val="18"/>
                <w:szCs w:val="18"/>
              </w:rPr>
              <w:t>Судебная система</w:t>
            </w:r>
          </w:p>
        </w:tc>
        <w:tc>
          <w:tcPr>
            <w:tcW w:w="1260" w:type="dxa"/>
            <w:shd w:val="clear" w:color="auto" w:fill="auto"/>
            <w:noWrap/>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0105</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535,00</w:t>
            </w:r>
          </w:p>
        </w:tc>
        <w:tc>
          <w:tcPr>
            <w:tcW w:w="162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535,00</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sidRPr="009B5855">
              <w:rPr>
                <w:rFonts w:ascii="Cambria" w:hAnsi="Cambria" w:cs="Arial CYR"/>
                <w:color w:val="000000"/>
                <w:sz w:val="18"/>
                <w:szCs w:val="18"/>
              </w:rPr>
              <w:t>0,00</w:t>
            </w:r>
          </w:p>
        </w:tc>
        <w:tc>
          <w:tcPr>
            <w:tcW w:w="1711"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100</w:t>
            </w:r>
            <w:r w:rsidRPr="009B5855">
              <w:rPr>
                <w:rFonts w:ascii="Cambria" w:hAnsi="Cambria" w:cs="Arial CYR"/>
                <w:color w:val="000000"/>
                <w:sz w:val="18"/>
                <w:szCs w:val="18"/>
              </w:rPr>
              <w:t>%</w:t>
            </w:r>
          </w:p>
        </w:tc>
      </w:tr>
      <w:tr w:rsidR="001A294C" w:rsidRPr="009B5855" w:rsidTr="00B61D9B">
        <w:trPr>
          <w:trHeight w:val="272"/>
        </w:trPr>
        <w:tc>
          <w:tcPr>
            <w:tcW w:w="6854" w:type="dxa"/>
            <w:shd w:val="clear" w:color="auto" w:fill="auto"/>
          </w:tcPr>
          <w:p w:rsidR="001A294C" w:rsidRPr="009B5855" w:rsidRDefault="001A294C" w:rsidP="00B61D9B">
            <w:pPr>
              <w:jc w:val="both"/>
              <w:rPr>
                <w:rFonts w:ascii="Cambria" w:hAnsi="Cambria"/>
                <w:color w:val="000000"/>
                <w:sz w:val="18"/>
                <w:szCs w:val="18"/>
              </w:rPr>
            </w:pPr>
            <w:r w:rsidRPr="009B5855">
              <w:rPr>
                <w:rFonts w:ascii="Cambria" w:hAnsi="Cambria"/>
                <w:color w:val="000000"/>
                <w:sz w:val="18"/>
                <w:szCs w:val="18"/>
              </w:rPr>
              <w:t>Резервные средства</w:t>
            </w:r>
          </w:p>
        </w:tc>
        <w:tc>
          <w:tcPr>
            <w:tcW w:w="1260" w:type="dxa"/>
            <w:shd w:val="clear" w:color="auto" w:fill="auto"/>
            <w:noWrap/>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0111</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sidRPr="009B5855">
              <w:rPr>
                <w:rFonts w:ascii="Cambria" w:hAnsi="Cambria" w:cs="Arial CYR"/>
                <w:color w:val="000000"/>
                <w:sz w:val="18"/>
                <w:szCs w:val="18"/>
              </w:rPr>
              <w:t>50 000,00</w:t>
            </w:r>
          </w:p>
        </w:tc>
        <w:tc>
          <w:tcPr>
            <w:tcW w:w="1620" w:type="dxa"/>
            <w:shd w:val="clear" w:color="auto" w:fill="auto"/>
            <w:noWrap/>
          </w:tcPr>
          <w:p w:rsidR="001A294C" w:rsidRPr="009B5855" w:rsidRDefault="001A294C" w:rsidP="00B61D9B">
            <w:pPr>
              <w:jc w:val="right"/>
              <w:rPr>
                <w:rFonts w:ascii="Cambria" w:hAnsi="Cambria" w:cs="Arial CYR"/>
                <w:color w:val="000000"/>
                <w:sz w:val="18"/>
                <w:szCs w:val="18"/>
              </w:rPr>
            </w:pPr>
            <w:r w:rsidRPr="009B5855">
              <w:rPr>
                <w:rFonts w:ascii="Cambria" w:hAnsi="Cambria" w:cs="Arial CYR"/>
                <w:color w:val="000000"/>
                <w:sz w:val="18"/>
                <w:szCs w:val="18"/>
              </w:rPr>
              <w:t>0,00</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sidRPr="009B5855">
              <w:rPr>
                <w:rFonts w:ascii="Cambria" w:hAnsi="Cambria" w:cs="Arial CYR"/>
                <w:color w:val="000000"/>
                <w:sz w:val="18"/>
                <w:szCs w:val="18"/>
              </w:rPr>
              <w:t>50 000,00</w:t>
            </w:r>
          </w:p>
        </w:tc>
        <w:tc>
          <w:tcPr>
            <w:tcW w:w="1711" w:type="dxa"/>
            <w:shd w:val="clear" w:color="auto" w:fill="auto"/>
            <w:noWrap/>
          </w:tcPr>
          <w:p w:rsidR="001A294C" w:rsidRPr="009B5855" w:rsidRDefault="001A294C" w:rsidP="00B61D9B">
            <w:pPr>
              <w:jc w:val="right"/>
              <w:rPr>
                <w:rFonts w:ascii="Cambria" w:hAnsi="Cambria" w:cs="Arial CYR"/>
                <w:color w:val="000000"/>
                <w:sz w:val="18"/>
                <w:szCs w:val="18"/>
              </w:rPr>
            </w:pPr>
            <w:r w:rsidRPr="009B5855">
              <w:rPr>
                <w:rFonts w:ascii="Cambria" w:hAnsi="Cambria" w:cs="Arial CYR"/>
                <w:color w:val="000000"/>
                <w:sz w:val="18"/>
                <w:szCs w:val="18"/>
              </w:rPr>
              <w:t>0,0%</w:t>
            </w:r>
          </w:p>
        </w:tc>
      </w:tr>
      <w:tr w:rsidR="001A294C" w:rsidRPr="009B5855" w:rsidTr="00B61D9B">
        <w:trPr>
          <w:trHeight w:val="300"/>
        </w:trPr>
        <w:tc>
          <w:tcPr>
            <w:tcW w:w="6854" w:type="dxa"/>
            <w:shd w:val="clear" w:color="auto" w:fill="auto"/>
          </w:tcPr>
          <w:p w:rsidR="001A294C" w:rsidRPr="009B5855" w:rsidRDefault="001A294C" w:rsidP="00B61D9B">
            <w:pPr>
              <w:jc w:val="both"/>
              <w:rPr>
                <w:rFonts w:ascii="Cambria" w:hAnsi="Cambria"/>
                <w:color w:val="000000"/>
                <w:sz w:val="18"/>
                <w:szCs w:val="18"/>
              </w:rPr>
            </w:pPr>
            <w:r w:rsidRPr="009B5855">
              <w:rPr>
                <w:rFonts w:ascii="Cambria" w:hAnsi="Cambria"/>
                <w:color w:val="000000"/>
                <w:sz w:val="18"/>
                <w:szCs w:val="18"/>
              </w:rPr>
              <w:t>Другие общегосударственные вопросы</w:t>
            </w:r>
          </w:p>
        </w:tc>
        <w:tc>
          <w:tcPr>
            <w:tcW w:w="1260" w:type="dxa"/>
            <w:shd w:val="clear" w:color="auto" w:fill="auto"/>
            <w:noWrap/>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0113</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395491,22</w:t>
            </w:r>
          </w:p>
        </w:tc>
        <w:tc>
          <w:tcPr>
            <w:tcW w:w="162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261450,86</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134040,36</w:t>
            </w:r>
          </w:p>
        </w:tc>
        <w:tc>
          <w:tcPr>
            <w:tcW w:w="1711"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66,1</w:t>
            </w:r>
            <w:r w:rsidRPr="009B5855">
              <w:rPr>
                <w:rFonts w:ascii="Cambria" w:hAnsi="Cambria" w:cs="Arial CYR"/>
                <w:color w:val="000000"/>
                <w:sz w:val="18"/>
                <w:szCs w:val="18"/>
              </w:rPr>
              <w:t>%</w:t>
            </w:r>
          </w:p>
        </w:tc>
      </w:tr>
      <w:tr w:rsidR="001A294C" w:rsidRPr="009B5855" w:rsidTr="00B61D9B">
        <w:trPr>
          <w:trHeight w:val="300"/>
        </w:trPr>
        <w:tc>
          <w:tcPr>
            <w:tcW w:w="6854" w:type="dxa"/>
            <w:shd w:val="clear" w:color="auto" w:fill="auto"/>
          </w:tcPr>
          <w:p w:rsidR="001A294C" w:rsidRPr="009B5855" w:rsidRDefault="001A294C" w:rsidP="00B61D9B">
            <w:pPr>
              <w:jc w:val="both"/>
              <w:rPr>
                <w:rFonts w:ascii="Cambria" w:hAnsi="Cambria"/>
                <w:color w:val="000000"/>
                <w:sz w:val="18"/>
                <w:szCs w:val="18"/>
              </w:rPr>
            </w:pPr>
            <w:r w:rsidRPr="009B5855">
              <w:rPr>
                <w:rFonts w:ascii="Cambria" w:hAnsi="Cambria"/>
                <w:color w:val="000000"/>
                <w:sz w:val="18"/>
                <w:szCs w:val="18"/>
              </w:rPr>
              <w:t>Мобилизационная и вневойсковая подготовка</w:t>
            </w:r>
          </w:p>
        </w:tc>
        <w:tc>
          <w:tcPr>
            <w:tcW w:w="1260" w:type="dxa"/>
            <w:shd w:val="clear" w:color="auto" w:fill="auto"/>
            <w:noWrap/>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0203</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90200,00</w:t>
            </w:r>
          </w:p>
        </w:tc>
        <w:tc>
          <w:tcPr>
            <w:tcW w:w="162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90200,00</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sidRPr="009B5855">
              <w:rPr>
                <w:rFonts w:ascii="Cambria" w:hAnsi="Cambria" w:cs="Arial CYR"/>
                <w:color w:val="000000"/>
                <w:sz w:val="18"/>
                <w:szCs w:val="18"/>
              </w:rPr>
              <w:t>0,00</w:t>
            </w:r>
          </w:p>
        </w:tc>
        <w:tc>
          <w:tcPr>
            <w:tcW w:w="1711"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100</w:t>
            </w:r>
            <w:r w:rsidRPr="009B5855">
              <w:rPr>
                <w:rFonts w:ascii="Cambria" w:hAnsi="Cambria" w:cs="Arial CYR"/>
                <w:color w:val="000000"/>
                <w:sz w:val="18"/>
                <w:szCs w:val="18"/>
              </w:rPr>
              <w:t>%</w:t>
            </w:r>
          </w:p>
        </w:tc>
      </w:tr>
      <w:tr w:rsidR="001A294C" w:rsidRPr="009B5855" w:rsidTr="00B61D9B">
        <w:trPr>
          <w:trHeight w:val="300"/>
        </w:trPr>
        <w:tc>
          <w:tcPr>
            <w:tcW w:w="6854" w:type="dxa"/>
            <w:shd w:val="clear" w:color="auto" w:fill="auto"/>
          </w:tcPr>
          <w:p w:rsidR="001A294C" w:rsidRPr="009B5855" w:rsidRDefault="001A294C" w:rsidP="00B61D9B">
            <w:pPr>
              <w:jc w:val="both"/>
              <w:rPr>
                <w:rFonts w:ascii="Cambria" w:hAnsi="Cambria"/>
                <w:color w:val="000000"/>
                <w:sz w:val="18"/>
                <w:szCs w:val="18"/>
              </w:rPr>
            </w:pPr>
            <w:r w:rsidRPr="009B5855">
              <w:rPr>
                <w:rFonts w:ascii="Cambria" w:hAnsi="Cambria"/>
                <w:color w:val="000000"/>
                <w:sz w:val="18"/>
                <w:szCs w:val="18"/>
              </w:rPr>
              <w:t xml:space="preserve"> Обеспечение пожарной безопасности</w:t>
            </w:r>
          </w:p>
        </w:tc>
        <w:tc>
          <w:tcPr>
            <w:tcW w:w="1260" w:type="dxa"/>
            <w:shd w:val="clear" w:color="auto" w:fill="auto"/>
            <w:noWrap/>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0310</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138000,00</w:t>
            </w:r>
          </w:p>
        </w:tc>
        <w:tc>
          <w:tcPr>
            <w:tcW w:w="162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132815,39</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5184,61</w:t>
            </w:r>
          </w:p>
        </w:tc>
        <w:tc>
          <w:tcPr>
            <w:tcW w:w="1711"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96,2</w:t>
            </w:r>
            <w:r w:rsidRPr="009B5855">
              <w:rPr>
                <w:rFonts w:ascii="Cambria" w:hAnsi="Cambria" w:cs="Arial CYR"/>
                <w:color w:val="000000"/>
                <w:sz w:val="18"/>
                <w:szCs w:val="18"/>
              </w:rPr>
              <w:t>%</w:t>
            </w:r>
          </w:p>
        </w:tc>
      </w:tr>
      <w:tr w:rsidR="001A294C" w:rsidRPr="009B5855" w:rsidTr="00B61D9B">
        <w:trPr>
          <w:trHeight w:val="300"/>
        </w:trPr>
        <w:tc>
          <w:tcPr>
            <w:tcW w:w="6854" w:type="dxa"/>
            <w:shd w:val="clear" w:color="auto" w:fill="auto"/>
          </w:tcPr>
          <w:p w:rsidR="001A294C" w:rsidRPr="009B5855" w:rsidRDefault="001A294C" w:rsidP="00B61D9B">
            <w:pPr>
              <w:jc w:val="both"/>
              <w:rPr>
                <w:rFonts w:ascii="Cambria" w:hAnsi="Cambria"/>
                <w:color w:val="000000"/>
                <w:sz w:val="18"/>
                <w:szCs w:val="18"/>
              </w:rPr>
            </w:pPr>
            <w:r w:rsidRPr="009B5855">
              <w:rPr>
                <w:rFonts w:ascii="Cambria" w:hAnsi="Cambria"/>
                <w:color w:val="000000"/>
                <w:sz w:val="18"/>
                <w:szCs w:val="18"/>
              </w:rPr>
              <w:t xml:space="preserve">    Дорожное хозяйство (дорожные фонды)</w:t>
            </w:r>
          </w:p>
        </w:tc>
        <w:tc>
          <w:tcPr>
            <w:tcW w:w="1260" w:type="dxa"/>
            <w:shd w:val="clear" w:color="auto" w:fill="auto"/>
            <w:noWrap/>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0409</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325154,58</w:t>
            </w:r>
          </w:p>
        </w:tc>
        <w:tc>
          <w:tcPr>
            <w:tcW w:w="162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325154,58</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sidRPr="009B5855">
              <w:rPr>
                <w:rFonts w:ascii="Cambria" w:hAnsi="Cambria" w:cs="Arial CYR"/>
                <w:color w:val="000000"/>
                <w:sz w:val="18"/>
                <w:szCs w:val="18"/>
              </w:rPr>
              <w:t>0,00</w:t>
            </w:r>
          </w:p>
        </w:tc>
        <w:tc>
          <w:tcPr>
            <w:tcW w:w="1711"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100</w:t>
            </w:r>
            <w:r w:rsidRPr="009B5855">
              <w:rPr>
                <w:rFonts w:ascii="Cambria" w:hAnsi="Cambria" w:cs="Arial CYR"/>
                <w:color w:val="000000"/>
                <w:sz w:val="18"/>
                <w:szCs w:val="18"/>
              </w:rPr>
              <w:t>%</w:t>
            </w:r>
          </w:p>
        </w:tc>
      </w:tr>
      <w:tr w:rsidR="001A294C" w:rsidRPr="009B5855" w:rsidTr="00B61D9B">
        <w:trPr>
          <w:trHeight w:val="300"/>
        </w:trPr>
        <w:tc>
          <w:tcPr>
            <w:tcW w:w="6854" w:type="dxa"/>
            <w:shd w:val="clear" w:color="auto" w:fill="auto"/>
          </w:tcPr>
          <w:p w:rsidR="001A294C" w:rsidRPr="009B5855" w:rsidRDefault="001A294C" w:rsidP="00B61D9B">
            <w:pPr>
              <w:jc w:val="both"/>
              <w:rPr>
                <w:rFonts w:ascii="Cambria" w:hAnsi="Cambria"/>
                <w:color w:val="000000"/>
                <w:sz w:val="18"/>
                <w:szCs w:val="18"/>
              </w:rPr>
            </w:pPr>
            <w:r w:rsidRPr="009B5855">
              <w:rPr>
                <w:rFonts w:ascii="Cambria" w:hAnsi="Cambria"/>
                <w:color w:val="000000"/>
                <w:sz w:val="18"/>
                <w:szCs w:val="18"/>
              </w:rPr>
              <w:t xml:space="preserve">    Благоустройство</w:t>
            </w:r>
          </w:p>
        </w:tc>
        <w:tc>
          <w:tcPr>
            <w:tcW w:w="1260" w:type="dxa"/>
            <w:shd w:val="clear" w:color="auto" w:fill="auto"/>
            <w:noWrap/>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0503</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1868575,69</w:t>
            </w:r>
          </w:p>
        </w:tc>
        <w:tc>
          <w:tcPr>
            <w:tcW w:w="162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1151536,12</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717039,57</w:t>
            </w:r>
          </w:p>
        </w:tc>
        <w:tc>
          <w:tcPr>
            <w:tcW w:w="1711"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61,6</w:t>
            </w:r>
            <w:r w:rsidRPr="009B5855">
              <w:rPr>
                <w:rFonts w:ascii="Cambria" w:hAnsi="Cambria" w:cs="Arial CYR"/>
                <w:color w:val="000000"/>
                <w:sz w:val="18"/>
                <w:szCs w:val="18"/>
              </w:rPr>
              <w:t>%</w:t>
            </w:r>
          </w:p>
        </w:tc>
      </w:tr>
      <w:tr w:rsidR="001A294C" w:rsidRPr="009B5855" w:rsidTr="00B61D9B">
        <w:trPr>
          <w:trHeight w:val="300"/>
        </w:trPr>
        <w:tc>
          <w:tcPr>
            <w:tcW w:w="6854" w:type="dxa"/>
            <w:shd w:val="clear" w:color="auto" w:fill="auto"/>
          </w:tcPr>
          <w:p w:rsidR="001A294C" w:rsidRPr="009B5855" w:rsidRDefault="001A294C" w:rsidP="00B61D9B">
            <w:pPr>
              <w:jc w:val="both"/>
              <w:rPr>
                <w:rFonts w:ascii="Cambria" w:hAnsi="Cambria"/>
                <w:color w:val="000000"/>
                <w:sz w:val="18"/>
                <w:szCs w:val="18"/>
              </w:rPr>
            </w:pPr>
            <w:r w:rsidRPr="009B5855">
              <w:rPr>
                <w:rFonts w:ascii="Cambria" w:hAnsi="Cambria"/>
                <w:color w:val="000000"/>
                <w:sz w:val="18"/>
                <w:szCs w:val="18"/>
              </w:rPr>
              <w:t xml:space="preserve">    Культура</w:t>
            </w:r>
          </w:p>
        </w:tc>
        <w:tc>
          <w:tcPr>
            <w:tcW w:w="1260" w:type="dxa"/>
            <w:shd w:val="clear" w:color="auto" w:fill="auto"/>
            <w:noWrap/>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0801</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2895449,30</w:t>
            </w:r>
          </w:p>
        </w:tc>
        <w:tc>
          <w:tcPr>
            <w:tcW w:w="162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2856307,94</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39141,36</w:t>
            </w:r>
          </w:p>
        </w:tc>
        <w:tc>
          <w:tcPr>
            <w:tcW w:w="1711" w:type="dxa"/>
            <w:shd w:val="clear" w:color="auto" w:fill="auto"/>
            <w:noWrap/>
          </w:tcPr>
          <w:p w:rsidR="001A294C" w:rsidRPr="009B5855" w:rsidRDefault="001A294C" w:rsidP="00B61D9B">
            <w:pPr>
              <w:jc w:val="right"/>
              <w:rPr>
                <w:rFonts w:ascii="Cambria" w:hAnsi="Cambria" w:cs="Arial CYR"/>
                <w:color w:val="000000"/>
                <w:sz w:val="18"/>
                <w:szCs w:val="18"/>
              </w:rPr>
            </w:pPr>
            <w:r>
              <w:rPr>
                <w:rFonts w:ascii="Cambria" w:hAnsi="Cambria" w:cs="Arial CYR"/>
                <w:color w:val="000000"/>
                <w:sz w:val="18"/>
                <w:szCs w:val="18"/>
              </w:rPr>
              <w:t>98,7</w:t>
            </w:r>
            <w:r w:rsidRPr="009B5855">
              <w:rPr>
                <w:rFonts w:ascii="Cambria" w:hAnsi="Cambria" w:cs="Arial CYR"/>
                <w:color w:val="000000"/>
                <w:sz w:val="18"/>
                <w:szCs w:val="18"/>
              </w:rPr>
              <w:t>%</w:t>
            </w:r>
          </w:p>
        </w:tc>
      </w:tr>
      <w:tr w:rsidR="001A294C" w:rsidRPr="009B5855" w:rsidTr="00B61D9B">
        <w:trPr>
          <w:trHeight w:val="300"/>
        </w:trPr>
        <w:tc>
          <w:tcPr>
            <w:tcW w:w="6854" w:type="dxa"/>
            <w:shd w:val="clear" w:color="auto" w:fill="auto"/>
          </w:tcPr>
          <w:p w:rsidR="001A294C" w:rsidRPr="009B5855" w:rsidRDefault="001A294C" w:rsidP="00B61D9B">
            <w:pPr>
              <w:jc w:val="both"/>
              <w:rPr>
                <w:rFonts w:ascii="Cambria" w:hAnsi="Cambria"/>
                <w:color w:val="000000"/>
                <w:sz w:val="18"/>
                <w:szCs w:val="18"/>
              </w:rPr>
            </w:pPr>
            <w:r w:rsidRPr="009B5855">
              <w:rPr>
                <w:rFonts w:ascii="Cambria" w:hAnsi="Cambria"/>
                <w:color w:val="000000"/>
                <w:sz w:val="18"/>
                <w:szCs w:val="18"/>
              </w:rPr>
              <w:t xml:space="preserve">    Пенсионное обеспечение</w:t>
            </w:r>
          </w:p>
        </w:tc>
        <w:tc>
          <w:tcPr>
            <w:tcW w:w="1260" w:type="dxa"/>
            <w:shd w:val="clear" w:color="auto" w:fill="auto"/>
            <w:noWrap/>
          </w:tcPr>
          <w:p w:rsidR="001A294C" w:rsidRPr="009B5855" w:rsidRDefault="001A294C" w:rsidP="00B61D9B">
            <w:pPr>
              <w:jc w:val="center"/>
              <w:rPr>
                <w:rFonts w:ascii="Cambria" w:hAnsi="Cambria"/>
                <w:color w:val="000000"/>
                <w:sz w:val="18"/>
                <w:szCs w:val="18"/>
              </w:rPr>
            </w:pPr>
            <w:r w:rsidRPr="009B5855">
              <w:rPr>
                <w:rFonts w:ascii="Cambria" w:hAnsi="Cambria"/>
                <w:color w:val="000000"/>
                <w:sz w:val="18"/>
                <w:szCs w:val="18"/>
              </w:rPr>
              <w:t>1001</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sidRPr="009B5855">
              <w:rPr>
                <w:rFonts w:ascii="Cambria" w:hAnsi="Cambria" w:cs="Arial CYR"/>
                <w:color w:val="000000"/>
                <w:sz w:val="18"/>
                <w:szCs w:val="18"/>
              </w:rPr>
              <w:t>24 000,00</w:t>
            </w:r>
          </w:p>
        </w:tc>
        <w:tc>
          <w:tcPr>
            <w:tcW w:w="1620" w:type="dxa"/>
            <w:shd w:val="clear" w:color="auto" w:fill="auto"/>
            <w:noWrap/>
          </w:tcPr>
          <w:p w:rsidR="001A294C" w:rsidRPr="009B5855" w:rsidRDefault="001A294C" w:rsidP="00B61D9B">
            <w:pPr>
              <w:jc w:val="right"/>
              <w:rPr>
                <w:rFonts w:ascii="Cambria" w:hAnsi="Cambria" w:cs="Arial CYR"/>
                <w:color w:val="000000"/>
                <w:sz w:val="18"/>
                <w:szCs w:val="18"/>
              </w:rPr>
            </w:pPr>
            <w:r w:rsidRPr="009B5855">
              <w:rPr>
                <w:rFonts w:ascii="Cambria" w:hAnsi="Cambria" w:cs="Arial CYR"/>
                <w:color w:val="000000"/>
                <w:sz w:val="18"/>
                <w:szCs w:val="18"/>
              </w:rPr>
              <w:t>24 000,00</w:t>
            </w:r>
          </w:p>
        </w:tc>
        <w:tc>
          <w:tcPr>
            <w:tcW w:w="1800" w:type="dxa"/>
            <w:shd w:val="clear" w:color="auto" w:fill="auto"/>
            <w:noWrap/>
          </w:tcPr>
          <w:p w:rsidR="001A294C" w:rsidRPr="009B5855" w:rsidRDefault="001A294C" w:rsidP="00B61D9B">
            <w:pPr>
              <w:jc w:val="right"/>
              <w:rPr>
                <w:rFonts w:ascii="Cambria" w:hAnsi="Cambria" w:cs="Arial CYR"/>
                <w:color w:val="000000"/>
                <w:sz w:val="18"/>
                <w:szCs w:val="18"/>
              </w:rPr>
            </w:pPr>
            <w:r w:rsidRPr="009B5855">
              <w:rPr>
                <w:rFonts w:ascii="Cambria" w:hAnsi="Cambria" w:cs="Arial CYR"/>
                <w:color w:val="000000"/>
                <w:sz w:val="18"/>
                <w:szCs w:val="18"/>
              </w:rPr>
              <w:t>0,00</w:t>
            </w:r>
          </w:p>
        </w:tc>
        <w:tc>
          <w:tcPr>
            <w:tcW w:w="1711" w:type="dxa"/>
            <w:shd w:val="clear" w:color="auto" w:fill="auto"/>
            <w:noWrap/>
          </w:tcPr>
          <w:p w:rsidR="001A294C" w:rsidRPr="009B5855" w:rsidRDefault="001A294C" w:rsidP="00B61D9B">
            <w:pPr>
              <w:jc w:val="right"/>
              <w:rPr>
                <w:rFonts w:ascii="Cambria" w:hAnsi="Cambria" w:cs="Arial CYR"/>
                <w:color w:val="000000"/>
                <w:sz w:val="18"/>
                <w:szCs w:val="18"/>
              </w:rPr>
            </w:pPr>
            <w:r w:rsidRPr="009B5855">
              <w:rPr>
                <w:rFonts w:ascii="Cambria" w:hAnsi="Cambria" w:cs="Arial CYR"/>
                <w:color w:val="000000"/>
                <w:sz w:val="18"/>
                <w:szCs w:val="18"/>
              </w:rPr>
              <w:t>100,0%</w:t>
            </w:r>
          </w:p>
        </w:tc>
      </w:tr>
      <w:tr w:rsidR="001A294C" w:rsidRPr="009B5855" w:rsidTr="00B61D9B">
        <w:trPr>
          <w:trHeight w:val="70"/>
        </w:trPr>
        <w:tc>
          <w:tcPr>
            <w:tcW w:w="8114" w:type="dxa"/>
            <w:gridSpan w:val="2"/>
            <w:shd w:val="clear" w:color="auto" w:fill="auto"/>
            <w:noWrap/>
            <w:vAlign w:val="bottom"/>
          </w:tcPr>
          <w:p w:rsidR="001A294C" w:rsidRPr="009B5855" w:rsidRDefault="001A294C" w:rsidP="00B61D9B">
            <w:pPr>
              <w:rPr>
                <w:rFonts w:ascii="Cambria" w:hAnsi="Cambria"/>
                <w:bCs/>
                <w:color w:val="000000"/>
                <w:sz w:val="18"/>
                <w:szCs w:val="18"/>
              </w:rPr>
            </w:pPr>
            <w:r w:rsidRPr="009B5855">
              <w:rPr>
                <w:rFonts w:ascii="Cambria" w:hAnsi="Cambria"/>
                <w:bCs/>
                <w:color w:val="000000"/>
                <w:sz w:val="18"/>
                <w:szCs w:val="18"/>
              </w:rPr>
              <w:t>ВСЕГО РАСХОДОВ:</w:t>
            </w:r>
          </w:p>
        </w:tc>
        <w:tc>
          <w:tcPr>
            <w:tcW w:w="1800" w:type="dxa"/>
            <w:shd w:val="clear" w:color="auto" w:fill="auto"/>
            <w:noWrap/>
          </w:tcPr>
          <w:p w:rsidR="001A294C" w:rsidRPr="009B5855" w:rsidRDefault="001A294C" w:rsidP="00B61D9B">
            <w:pPr>
              <w:jc w:val="right"/>
              <w:rPr>
                <w:rFonts w:ascii="Cambria" w:hAnsi="Cambria"/>
                <w:bCs/>
                <w:color w:val="000000"/>
                <w:sz w:val="18"/>
                <w:szCs w:val="18"/>
              </w:rPr>
            </w:pPr>
            <w:r>
              <w:rPr>
                <w:rFonts w:ascii="Cambria" w:hAnsi="Cambria" w:cs="Arial CYR"/>
                <w:b/>
                <w:bCs/>
                <w:color w:val="000000"/>
                <w:sz w:val="18"/>
                <w:szCs w:val="18"/>
              </w:rPr>
              <w:t>8257319,58</w:t>
            </w:r>
          </w:p>
        </w:tc>
        <w:tc>
          <w:tcPr>
            <w:tcW w:w="1620" w:type="dxa"/>
            <w:shd w:val="clear" w:color="auto" w:fill="auto"/>
            <w:noWrap/>
          </w:tcPr>
          <w:p w:rsidR="001A294C" w:rsidRPr="009B5855" w:rsidRDefault="001A294C" w:rsidP="00B61D9B">
            <w:pPr>
              <w:jc w:val="right"/>
              <w:rPr>
                <w:rFonts w:ascii="Cambria" w:hAnsi="Cambria" w:cs="Arial CYR"/>
                <w:b/>
                <w:bCs/>
                <w:color w:val="000000"/>
                <w:sz w:val="18"/>
                <w:szCs w:val="18"/>
              </w:rPr>
            </w:pPr>
            <w:r>
              <w:rPr>
                <w:rFonts w:ascii="Cambria" w:hAnsi="Cambria" w:cs="Arial CYR"/>
                <w:b/>
                <w:bCs/>
                <w:color w:val="000000"/>
                <w:sz w:val="18"/>
                <w:szCs w:val="18"/>
              </w:rPr>
              <w:t>7202797,60</w:t>
            </w:r>
          </w:p>
        </w:tc>
        <w:tc>
          <w:tcPr>
            <w:tcW w:w="1800" w:type="dxa"/>
            <w:shd w:val="clear" w:color="auto" w:fill="auto"/>
            <w:noWrap/>
          </w:tcPr>
          <w:p w:rsidR="001A294C" w:rsidRPr="009B5855" w:rsidRDefault="001A294C" w:rsidP="00B61D9B">
            <w:pPr>
              <w:jc w:val="right"/>
              <w:rPr>
                <w:rFonts w:ascii="Cambria" w:hAnsi="Cambria" w:cs="Arial CYR"/>
                <w:b/>
                <w:bCs/>
                <w:color w:val="000000"/>
                <w:sz w:val="18"/>
                <w:szCs w:val="18"/>
              </w:rPr>
            </w:pPr>
            <w:r>
              <w:rPr>
                <w:rFonts w:ascii="Cambria" w:hAnsi="Cambria" w:cs="Arial CYR"/>
                <w:b/>
                <w:bCs/>
                <w:color w:val="000000"/>
                <w:sz w:val="18"/>
                <w:szCs w:val="18"/>
              </w:rPr>
              <w:t>1054521,98</w:t>
            </w:r>
          </w:p>
        </w:tc>
        <w:tc>
          <w:tcPr>
            <w:tcW w:w="1711" w:type="dxa"/>
            <w:shd w:val="clear" w:color="auto" w:fill="auto"/>
            <w:noWrap/>
          </w:tcPr>
          <w:p w:rsidR="001A294C" w:rsidRPr="009B5855" w:rsidRDefault="001A294C" w:rsidP="00B61D9B">
            <w:pPr>
              <w:jc w:val="right"/>
              <w:rPr>
                <w:rFonts w:ascii="Cambria" w:hAnsi="Cambria" w:cs="Arial CYR"/>
                <w:b/>
                <w:bCs/>
                <w:color w:val="000000"/>
                <w:sz w:val="18"/>
                <w:szCs w:val="18"/>
              </w:rPr>
            </w:pPr>
            <w:r>
              <w:rPr>
                <w:rFonts w:ascii="Cambria" w:hAnsi="Cambria" w:cs="Arial CYR"/>
                <w:b/>
                <w:bCs/>
                <w:color w:val="000000"/>
                <w:sz w:val="18"/>
                <w:szCs w:val="18"/>
              </w:rPr>
              <w:t>87,2</w:t>
            </w:r>
            <w:r w:rsidRPr="009B5855">
              <w:rPr>
                <w:rFonts w:ascii="Cambria" w:hAnsi="Cambria" w:cs="Arial CYR"/>
                <w:b/>
                <w:bCs/>
                <w:color w:val="000000"/>
                <w:sz w:val="18"/>
                <w:szCs w:val="18"/>
              </w:rPr>
              <w:t>%</w:t>
            </w:r>
          </w:p>
          <w:p w:rsidR="001A294C" w:rsidRPr="009B5855" w:rsidRDefault="001A294C" w:rsidP="00B61D9B">
            <w:pPr>
              <w:jc w:val="right"/>
              <w:rPr>
                <w:rFonts w:ascii="Cambria" w:hAnsi="Cambria" w:cs="Arial CYR"/>
                <w:b/>
                <w:bCs/>
                <w:color w:val="000000"/>
                <w:sz w:val="18"/>
                <w:szCs w:val="18"/>
              </w:rPr>
            </w:pPr>
          </w:p>
        </w:tc>
      </w:tr>
    </w:tbl>
    <w:p w:rsidR="00B61D9B" w:rsidRDefault="00B61D9B" w:rsidP="001A294C">
      <w:pPr>
        <w:jc w:val="center"/>
        <w:rPr>
          <w:rFonts w:ascii="Cambria" w:hAnsi="Cambria"/>
          <w:bCs/>
          <w:sz w:val="18"/>
          <w:szCs w:val="18"/>
        </w:rPr>
        <w:sectPr w:rsidR="00B61D9B" w:rsidSect="00B61D9B">
          <w:pgSz w:w="16838" w:h="11906" w:orient="landscape"/>
          <w:pgMar w:top="1701" w:right="1134" w:bottom="851" w:left="1134" w:header="709" w:footer="709" w:gutter="0"/>
          <w:cols w:space="708"/>
          <w:docGrid w:linePitch="360"/>
        </w:sectPr>
      </w:pPr>
    </w:p>
    <w:p w:rsidR="001A294C" w:rsidRPr="009B5855" w:rsidRDefault="001A294C" w:rsidP="001A294C">
      <w:pPr>
        <w:jc w:val="center"/>
        <w:rPr>
          <w:rFonts w:ascii="Cambria" w:hAnsi="Cambria"/>
          <w:bCs/>
          <w:sz w:val="18"/>
          <w:szCs w:val="18"/>
        </w:rPr>
      </w:pPr>
    </w:p>
    <w:p w:rsidR="001A294C" w:rsidRPr="009B5855" w:rsidRDefault="001A294C" w:rsidP="001A294C">
      <w:pPr>
        <w:tabs>
          <w:tab w:val="left" w:pos="4860"/>
        </w:tabs>
        <w:jc w:val="right"/>
        <w:rPr>
          <w:rFonts w:ascii="Cambria" w:hAnsi="Cambria"/>
          <w:sz w:val="18"/>
          <w:szCs w:val="18"/>
        </w:rPr>
      </w:pPr>
    </w:p>
    <w:p w:rsidR="001A294C" w:rsidRPr="009B5855" w:rsidRDefault="001A294C" w:rsidP="001A294C">
      <w:pPr>
        <w:tabs>
          <w:tab w:val="left" w:pos="4860"/>
        </w:tabs>
        <w:jc w:val="right"/>
        <w:rPr>
          <w:rFonts w:ascii="Cambria" w:hAnsi="Cambria"/>
          <w:sz w:val="18"/>
          <w:szCs w:val="18"/>
        </w:rPr>
      </w:pPr>
    </w:p>
    <w:p w:rsidR="001A294C" w:rsidRPr="009B5855" w:rsidRDefault="001A294C" w:rsidP="001A294C">
      <w:pPr>
        <w:tabs>
          <w:tab w:val="left" w:pos="4860"/>
        </w:tabs>
        <w:jc w:val="right"/>
        <w:rPr>
          <w:rFonts w:ascii="Cambria" w:hAnsi="Cambria"/>
          <w:sz w:val="18"/>
          <w:szCs w:val="18"/>
        </w:rPr>
      </w:pPr>
    </w:p>
    <w:p w:rsidR="001A294C" w:rsidRDefault="001A294C" w:rsidP="001A294C">
      <w:pPr>
        <w:tabs>
          <w:tab w:val="left" w:pos="4860"/>
        </w:tabs>
        <w:jc w:val="right"/>
        <w:rPr>
          <w:rFonts w:ascii="Cambria" w:hAnsi="Cambria"/>
          <w:sz w:val="18"/>
          <w:szCs w:val="18"/>
        </w:rPr>
      </w:pPr>
    </w:p>
    <w:p w:rsidR="00B61D9B" w:rsidRDefault="00B61D9B" w:rsidP="001A294C">
      <w:pPr>
        <w:tabs>
          <w:tab w:val="left" w:pos="4860"/>
        </w:tabs>
        <w:jc w:val="right"/>
        <w:rPr>
          <w:rFonts w:ascii="Cambria" w:hAnsi="Cambria"/>
          <w:sz w:val="18"/>
          <w:szCs w:val="18"/>
        </w:rPr>
      </w:pPr>
    </w:p>
    <w:p w:rsidR="00B61D9B" w:rsidRDefault="00B61D9B" w:rsidP="001A294C">
      <w:pPr>
        <w:tabs>
          <w:tab w:val="left" w:pos="4860"/>
        </w:tabs>
        <w:jc w:val="right"/>
        <w:rPr>
          <w:rFonts w:ascii="Cambria" w:hAnsi="Cambria"/>
          <w:sz w:val="18"/>
          <w:szCs w:val="18"/>
        </w:rPr>
      </w:pPr>
    </w:p>
    <w:p w:rsidR="00B61D9B" w:rsidRDefault="00B61D9B" w:rsidP="001A294C">
      <w:pPr>
        <w:tabs>
          <w:tab w:val="left" w:pos="4860"/>
        </w:tabs>
        <w:jc w:val="right"/>
        <w:rPr>
          <w:rFonts w:ascii="Cambria" w:hAnsi="Cambria"/>
          <w:sz w:val="18"/>
          <w:szCs w:val="18"/>
        </w:rPr>
      </w:pPr>
    </w:p>
    <w:p w:rsidR="00B61D9B" w:rsidRDefault="00B61D9B" w:rsidP="001A294C">
      <w:pPr>
        <w:tabs>
          <w:tab w:val="left" w:pos="4860"/>
        </w:tabs>
        <w:jc w:val="right"/>
        <w:rPr>
          <w:rFonts w:ascii="Cambria" w:hAnsi="Cambria"/>
          <w:sz w:val="18"/>
          <w:szCs w:val="18"/>
        </w:rPr>
      </w:pPr>
    </w:p>
    <w:p w:rsidR="00B61D9B" w:rsidRDefault="00B61D9B" w:rsidP="001A294C">
      <w:pPr>
        <w:tabs>
          <w:tab w:val="left" w:pos="4860"/>
        </w:tabs>
        <w:jc w:val="right"/>
        <w:rPr>
          <w:rFonts w:ascii="Cambria" w:hAnsi="Cambria"/>
          <w:sz w:val="18"/>
          <w:szCs w:val="18"/>
        </w:rPr>
      </w:pPr>
    </w:p>
    <w:p w:rsidR="00B61D9B" w:rsidRPr="009B5855" w:rsidRDefault="00B61D9B" w:rsidP="001A294C">
      <w:pPr>
        <w:tabs>
          <w:tab w:val="left" w:pos="4860"/>
        </w:tabs>
        <w:jc w:val="right"/>
        <w:rPr>
          <w:rFonts w:ascii="Cambria" w:hAnsi="Cambria"/>
          <w:sz w:val="18"/>
          <w:szCs w:val="18"/>
        </w:rPr>
      </w:pPr>
    </w:p>
    <w:p w:rsidR="001A294C" w:rsidRPr="009B5855" w:rsidRDefault="001A294C" w:rsidP="001A294C">
      <w:pPr>
        <w:tabs>
          <w:tab w:val="left" w:pos="4860"/>
        </w:tabs>
        <w:jc w:val="center"/>
        <w:rPr>
          <w:rFonts w:ascii="Cambria" w:hAnsi="Cambria"/>
          <w:sz w:val="18"/>
          <w:szCs w:val="18"/>
        </w:rPr>
      </w:pPr>
      <w:r w:rsidRPr="009B5855">
        <w:rPr>
          <w:rFonts w:ascii="Cambria" w:hAnsi="Cambria"/>
          <w:sz w:val="18"/>
          <w:szCs w:val="18"/>
        </w:rPr>
        <w:t>Отчет о Расх</w:t>
      </w:r>
      <w:r>
        <w:rPr>
          <w:rFonts w:ascii="Cambria" w:hAnsi="Cambria"/>
          <w:sz w:val="18"/>
          <w:szCs w:val="18"/>
        </w:rPr>
        <w:t>одовании резервного фонда в 2020</w:t>
      </w:r>
      <w:r w:rsidRPr="009B5855">
        <w:rPr>
          <w:rFonts w:ascii="Cambria" w:hAnsi="Cambria"/>
          <w:sz w:val="18"/>
          <w:szCs w:val="18"/>
        </w:rPr>
        <w:t xml:space="preserve"> году</w:t>
      </w:r>
    </w:p>
    <w:p w:rsidR="001A294C" w:rsidRPr="009B5855" w:rsidRDefault="001A294C" w:rsidP="00B61D9B">
      <w:pPr>
        <w:tabs>
          <w:tab w:val="left" w:pos="4860"/>
        </w:tabs>
        <w:rPr>
          <w:rFonts w:ascii="Cambria" w:hAnsi="Cambria"/>
          <w:sz w:val="18"/>
          <w:szCs w:val="18"/>
        </w:rPr>
      </w:pPr>
    </w:p>
    <w:p w:rsidR="001A294C" w:rsidRPr="008400E9" w:rsidRDefault="001A294C" w:rsidP="001A294C">
      <w:pPr>
        <w:tabs>
          <w:tab w:val="left" w:pos="4860"/>
        </w:tabs>
        <w:jc w:val="right"/>
        <w:rPr>
          <w:rFonts w:ascii="Cambria" w:hAnsi="Cambria"/>
          <w:sz w:val="18"/>
          <w:szCs w:val="18"/>
        </w:rPr>
      </w:pPr>
    </w:p>
    <w:tbl>
      <w:tblPr>
        <w:tblW w:w="1504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4"/>
        <w:gridCol w:w="1260"/>
        <w:gridCol w:w="1800"/>
        <w:gridCol w:w="1620"/>
        <w:gridCol w:w="1800"/>
        <w:gridCol w:w="1711"/>
      </w:tblGrid>
      <w:tr w:rsidR="001A294C" w:rsidRPr="008400E9" w:rsidTr="00B61D9B">
        <w:trPr>
          <w:trHeight w:val="525"/>
        </w:trPr>
        <w:tc>
          <w:tcPr>
            <w:tcW w:w="6854" w:type="dxa"/>
            <w:vMerge w:val="restart"/>
            <w:shd w:val="clear" w:color="auto" w:fill="auto"/>
            <w:vAlign w:val="center"/>
          </w:tcPr>
          <w:p w:rsidR="001A294C" w:rsidRPr="008400E9" w:rsidRDefault="001A294C" w:rsidP="00B61D9B">
            <w:pPr>
              <w:jc w:val="center"/>
              <w:rPr>
                <w:rFonts w:ascii="Cambria" w:hAnsi="Cambria"/>
                <w:color w:val="000000"/>
                <w:sz w:val="18"/>
                <w:szCs w:val="18"/>
              </w:rPr>
            </w:pPr>
            <w:r w:rsidRPr="008400E9">
              <w:rPr>
                <w:rFonts w:ascii="Cambria" w:hAnsi="Cambria"/>
                <w:color w:val="000000"/>
                <w:sz w:val="18"/>
                <w:szCs w:val="18"/>
              </w:rPr>
              <w:t>Наименование показателя</w:t>
            </w:r>
          </w:p>
        </w:tc>
        <w:tc>
          <w:tcPr>
            <w:tcW w:w="1260" w:type="dxa"/>
            <w:vMerge w:val="restart"/>
            <w:shd w:val="clear" w:color="auto" w:fill="auto"/>
            <w:vAlign w:val="center"/>
          </w:tcPr>
          <w:p w:rsidR="001A294C" w:rsidRPr="008400E9" w:rsidRDefault="001A294C" w:rsidP="00B61D9B">
            <w:pPr>
              <w:jc w:val="center"/>
              <w:rPr>
                <w:rFonts w:ascii="Cambria" w:hAnsi="Cambria"/>
                <w:color w:val="000000"/>
                <w:sz w:val="18"/>
                <w:szCs w:val="18"/>
              </w:rPr>
            </w:pPr>
            <w:r w:rsidRPr="008400E9">
              <w:rPr>
                <w:rFonts w:ascii="Cambria" w:hAnsi="Cambria"/>
                <w:color w:val="000000"/>
                <w:sz w:val="18"/>
                <w:szCs w:val="18"/>
              </w:rPr>
              <w:t>Разд.</w:t>
            </w:r>
          </w:p>
        </w:tc>
        <w:tc>
          <w:tcPr>
            <w:tcW w:w="1800" w:type="dxa"/>
            <w:vMerge w:val="restart"/>
            <w:shd w:val="clear" w:color="auto" w:fill="auto"/>
            <w:vAlign w:val="center"/>
          </w:tcPr>
          <w:p w:rsidR="001A294C" w:rsidRPr="008400E9" w:rsidRDefault="001A294C" w:rsidP="00B61D9B">
            <w:pPr>
              <w:jc w:val="center"/>
              <w:rPr>
                <w:rFonts w:ascii="Cambria" w:hAnsi="Cambria"/>
                <w:color w:val="000000"/>
                <w:sz w:val="18"/>
                <w:szCs w:val="18"/>
              </w:rPr>
            </w:pPr>
            <w:r w:rsidRPr="008400E9">
              <w:rPr>
                <w:rFonts w:ascii="Cambria" w:hAnsi="Cambria"/>
                <w:color w:val="000000"/>
                <w:sz w:val="18"/>
                <w:szCs w:val="18"/>
              </w:rPr>
              <w:t>Уточненная роспись/план</w:t>
            </w:r>
          </w:p>
        </w:tc>
        <w:tc>
          <w:tcPr>
            <w:tcW w:w="1620" w:type="dxa"/>
            <w:vMerge w:val="restart"/>
            <w:shd w:val="clear" w:color="auto" w:fill="auto"/>
            <w:vAlign w:val="center"/>
          </w:tcPr>
          <w:p w:rsidR="001A294C" w:rsidRPr="008400E9" w:rsidRDefault="001A294C" w:rsidP="00B61D9B">
            <w:pPr>
              <w:jc w:val="center"/>
              <w:rPr>
                <w:rFonts w:ascii="Cambria" w:hAnsi="Cambria"/>
                <w:color w:val="000000"/>
                <w:sz w:val="18"/>
                <w:szCs w:val="18"/>
              </w:rPr>
            </w:pPr>
            <w:r w:rsidRPr="008400E9">
              <w:rPr>
                <w:rFonts w:ascii="Cambria" w:hAnsi="Cambria"/>
                <w:color w:val="000000"/>
                <w:sz w:val="18"/>
                <w:szCs w:val="18"/>
              </w:rPr>
              <w:t>Касс. расход</w:t>
            </w:r>
          </w:p>
        </w:tc>
        <w:tc>
          <w:tcPr>
            <w:tcW w:w="1800" w:type="dxa"/>
            <w:vMerge w:val="restart"/>
            <w:shd w:val="clear" w:color="auto" w:fill="auto"/>
            <w:vAlign w:val="center"/>
          </w:tcPr>
          <w:p w:rsidR="001A294C" w:rsidRPr="008400E9" w:rsidRDefault="001A294C" w:rsidP="00B61D9B">
            <w:pPr>
              <w:jc w:val="center"/>
              <w:rPr>
                <w:rFonts w:ascii="Cambria" w:hAnsi="Cambria"/>
                <w:color w:val="000000"/>
                <w:sz w:val="18"/>
                <w:szCs w:val="18"/>
              </w:rPr>
            </w:pPr>
            <w:r w:rsidRPr="008400E9">
              <w:rPr>
                <w:rFonts w:ascii="Cambria" w:hAnsi="Cambria"/>
                <w:color w:val="000000"/>
                <w:sz w:val="18"/>
                <w:szCs w:val="18"/>
              </w:rPr>
              <w:t>Остаток росписи/плана</w:t>
            </w:r>
          </w:p>
        </w:tc>
        <w:tc>
          <w:tcPr>
            <w:tcW w:w="1711" w:type="dxa"/>
            <w:vMerge w:val="restart"/>
            <w:shd w:val="clear" w:color="auto" w:fill="auto"/>
            <w:vAlign w:val="center"/>
          </w:tcPr>
          <w:p w:rsidR="001A294C" w:rsidRPr="008400E9" w:rsidRDefault="001A294C" w:rsidP="00B61D9B">
            <w:pPr>
              <w:jc w:val="center"/>
              <w:rPr>
                <w:rFonts w:ascii="Cambria" w:hAnsi="Cambria"/>
                <w:color w:val="000000"/>
                <w:sz w:val="18"/>
                <w:szCs w:val="18"/>
              </w:rPr>
            </w:pPr>
            <w:r w:rsidRPr="008400E9">
              <w:rPr>
                <w:rFonts w:ascii="Cambria" w:hAnsi="Cambria"/>
                <w:color w:val="000000"/>
                <w:sz w:val="18"/>
                <w:szCs w:val="18"/>
              </w:rPr>
              <w:t>Исполнение росписи/плана</w:t>
            </w:r>
          </w:p>
        </w:tc>
      </w:tr>
      <w:tr w:rsidR="001A294C" w:rsidRPr="008400E9" w:rsidTr="00B61D9B">
        <w:trPr>
          <w:trHeight w:val="300"/>
        </w:trPr>
        <w:tc>
          <w:tcPr>
            <w:tcW w:w="6854" w:type="dxa"/>
            <w:vMerge/>
            <w:vAlign w:val="center"/>
          </w:tcPr>
          <w:p w:rsidR="001A294C" w:rsidRPr="008400E9" w:rsidRDefault="001A294C" w:rsidP="00B61D9B">
            <w:pPr>
              <w:rPr>
                <w:rFonts w:ascii="Cambria" w:hAnsi="Cambria"/>
                <w:color w:val="000000"/>
                <w:sz w:val="18"/>
                <w:szCs w:val="18"/>
              </w:rPr>
            </w:pPr>
          </w:p>
        </w:tc>
        <w:tc>
          <w:tcPr>
            <w:tcW w:w="1260" w:type="dxa"/>
            <w:vMerge/>
            <w:vAlign w:val="center"/>
          </w:tcPr>
          <w:p w:rsidR="001A294C" w:rsidRPr="008400E9" w:rsidRDefault="001A294C" w:rsidP="00B61D9B">
            <w:pPr>
              <w:rPr>
                <w:rFonts w:ascii="Cambria" w:hAnsi="Cambria"/>
                <w:color w:val="000000"/>
                <w:sz w:val="18"/>
                <w:szCs w:val="18"/>
              </w:rPr>
            </w:pPr>
          </w:p>
        </w:tc>
        <w:tc>
          <w:tcPr>
            <w:tcW w:w="1800" w:type="dxa"/>
            <w:vMerge/>
            <w:vAlign w:val="center"/>
          </w:tcPr>
          <w:p w:rsidR="001A294C" w:rsidRPr="008400E9" w:rsidRDefault="001A294C" w:rsidP="00B61D9B">
            <w:pPr>
              <w:rPr>
                <w:rFonts w:ascii="Cambria" w:hAnsi="Cambria"/>
                <w:color w:val="000000"/>
                <w:sz w:val="18"/>
                <w:szCs w:val="18"/>
              </w:rPr>
            </w:pPr>
          </w:p>
        </w:tc>
        <w:tc>
          <w:tcPr>
            <w:tcW w:w="1620" w:type="dxa"/>
            <w:vMerge/>
            <w:vAlign w:val="center"/>
          </w:tcPr>
          <w:p w:rsidR="001A294C" w:rsidRPr="008400E9" w:rsidRDefault="001A294C" w:rsidP="00B61D9B">
            <w:pPr>
              <w:rPr>
                <w:rFonts w:ascii="Cambria" w:hAnsi="Cambria"/>
                <w:color w:val="000000"/>
                <w:sz w:val="18"/>
                <w:szCs w:val="18"/>
              </w:rPr>
            </w:pPr>
          </w:p>
        </w:tc>
        <w:tc>
          <w:tcPr>
            <w:tcW w:w="1800" w:type="dxa"/>
            <w:vMerge/>
            <w:vAlign w:val="center"/>
          </w:tcPr>
          <w:p w:rsidR="001A294C" w:rsidRPr="008400E9" w:rsidRDefault="001A294C" w:rsidP="00B61D9B">
            <w:pPr>
              <w:rPr>
                <w:rFonts w:ascii="Cambria" w:hAnsi="Cambria"/>
                <w:color w:val="000000"/>
                <w:sz w:val="18"/>
                <w:szCs w:val="18"/>
              </w:rPr>
            </w:pPr>
          </w:p>
        </w:tc>
        <w:tc>
          <w:tcPr>
            <w:tcW w:w="1711" w:type="dxa"/>
            <w:vMerge/>
            <w:vAlign w:val="center"/>
          </w:tcPr>
          <w:p w:rsidR="001A294C" w:rsidRPr="008400E9" w:rsidRDefault="001A294C" w:rsidP="00B61D9B">
            <w:pPr>
              <w:rPr>
                <w:rFonts w:ascii="Cambria" w:hAnsi="Cambria"/>
                <w:color w:val="000000"/>
                <w:sz w:val="18"/>
                <w:szCs w:val="18"/>
              </w:rPr>
            </w:pPr>
          </w:p>
        </w:tc>
      </w:tr>
      <w:tr w:rsidR="001A294C" w:rsidRPr="008400E9" w:rsidTr="00B61D9B">
        <w:trPr>
          <w:trHeight w:val="480"/>
        </w:trPr>
        <w:tc>
          <w:tcPr>
            <w:tcW w:w="6854" w:type="dxa"/>
            <w:shd w:val="clear" w:color="auto" w:fill="auto"/>
          </w:tcPr>
          <w:p w:rsidR="001A294C" w:rsidRPr="008400E9" w:rsidRDefault="001A294C" w:rsidP="00B61D9B">
            <w:pPr>
              <w:rPr>
                <w:rFonts w:ascii="Cambria" w:hAnsi="Cambria"/>
                <w:color w:val="000000"/>
                <w:sz w:val="18"/>
                <w:szCs w:val="18"/>
              </w:rPr>
            </w:pPr>
            <w:r w:rsidRPr="008400E9">
              <w:rPr>
                <w:rFonts w:ascii="Cambria" w:hAnsi="Cambria"/>
                <w:color w:val="000000"/>
                <w:sz w:val="18"/>
                <w:szCs w:val="18"/>
              </w:rPr>
              <w:t>Резервные средства</w:t>
            </w:r>
          </w:p>
        </w:tc>
        <w:tc>
          <w:tcPr>
            <w:tcW w:w="1260" w:type="dxa"/>
            <w:shd w:val="clear" w:color="auto" w:fill="auto"/>
            <w:noWrap/>
          </w:tcPr>
          <w:p w:rsidR="001A294C" w:rsidRPr="008400E9" w:rsidRDefault="001A294C" w:rsidP="00B61D9B">
            <w:pPr>
              <w:jc w:val="center"/>
              <w:rPr>
                <w:rFonts w:ascii="Cambria" w:hAnsi="Cambria"/>
                <w:color w:val="000000"/>
                <w:sz w:val="18"/>
                <w:szCs w:val="18"/>
              </w:rPr>
            </w:pPr>
            <w:r w:rsidRPr="008400E9">
              <w:rPr>
                <w:rFonts w:ascii="Cambria" w:hAnsi="Cambria"/>
                <w:color w:val="000000"/>
                <w:sz w:val="18"/>
                <w:szCs w:val="18"/>
              </w:rPr>
              <w:t>0111</w:t>
            </w:r>
          </w:p>
        </w:tc>
        <w:tc>
          <w:tcPr>
            <w:tcW w:w="1800" w:type="dxa"/>
            <w:shd w:val="clear" w:color="auto" w:fill="auto"/>
            <w:noWrap/>
          </w:tcPr>
          <w:p w:rsidR="001A294C" w:rsidRPr="008400E9" w:rsidRDefault="001A294C" w:rsidP="00B61D9B">
            <w:pPr>
              <w:jc w:val="right"/>
              <w:rPr>
                <w:rFonts w:ascii="Cambria" w:hAnsi="Cambria"/>
                <w:color w:val="000000"/>
                <w:sz w:val="18"/>
                <w:szCs w:val="18"/>
              </w:rPr>
            </w:pPr>
            <w:r w:rsidRPr="008400E9">
              <w:rPr>
                <w:rFonts w:ascii="Cambria" w:hAnsi="Cambria"/>
                <w:color w:val="000000"/>
                <w:sz w:val="18"/>
                <w:szCs w:val="18"/>
              </w:rPr>
              <w:t>50 000,00</w:t>
            </w:r>
          </w:p>
        </w:tc>
        <w:tc>
          <w:tcPr>
            <w:tcW w:w="1620" w:type="dxa"/>
            <w:shd w:val="clear" w:color="auto" w:fill="auto"/>
            <w:noWrap/>
          </w:tcPr>
          <w:p w:rsidR="001A294C" w:rsidRPr="008400E9" w:rsidRDefault="001A294C" w:rsidP="00B61D9B">
            <w:pPr>
              <w:jc w:val="right"/>
              <w:rPr>
                <w:rFonts w:ascii="Cambria" w:hAnsi="Cambria"/>
                <w:color w:val="000000"/>
                <w:sz w:val="18"/>
                <w:szCs w:val="18"/>
              </w:rPr>
            </w:pPr>
            <w:r w:rsidRPr="008400E9">
              <w:rPr>
                <w:rFonts w:ascii="Cambria" w:hAnsi="Cambria"/>
                <w:color w:val="000000"/>
                <w:sz w:val="18"/>
                <w:szCs w:val="18"/>
              </w:rPr>
              <w:t>0,00</w:t>
            </w:r>
          </w:p>
        </w:tc>
        <w:tc>
          <w:tcPr>
            <w:tcW w:w="1800" w:type="dxa"/>
            <w:shd w:val="clear" w:color="auto" w:fill="auto"/>
            <w:noWrap/>
          </w:tcPr>
          <w:p w:rsidR="001A294C" w:rsidRPr="008400E9" w:rsidRDefault="001A294C" w:rsidP="00B61D9B">
            <w:pPr>
              <w:jc w:val="right"/>
              <w:rPr>
                <w:rFonts w:ascii="Cambria" w:hAnsi="Cambria"/>
                <w:color w:val="000000"/>
                <w:sz w:val="18"/>
                <w:szCs w:val="18"/>
              </w:rPr>
            </w:pPr>
            <w:r w:rsidRPr="008400E9">
              <w:rPr>
                <w:rFonts w:ascii="Cambria" w:hAnsi="Cambria"/>
                <w:color w:val="000000"/>
                <w:sz w:val="18"/>
                <w:szCs w:val="18"/>
              </w:rPr>
              <w:t>50 000,00</w:t>
            </w:r>
          </w:p>
        </w:tc>
        <w:tc>
          <w:tcPr>
            <w:tcW w:w="1711" w:type="dxa"/>
            <w:shd w:val="clear" w:color="auto" w:fill="auto"/>
            <w:noWrap/>
          </w:tcPr>
          <w:p w:rsidR="001A294C" w:rsidRPr="008400E9" w:rsidRDefault="001A294C" w:rsidP="00B61D9B">
            <w:pPr>
              <w:jc w:val="right"/>
              <w:rPr>
                <w:rFonts w:ascii="Cambria" w:hAnsi="Cambria"/>
                <w:color w:val="000000"/>
                <w:sz w:val="18"/>
                <w:szCs w:val="18"/>
              </w:rPr>
            </w:pPr>
            <w:r w:rsidRPr="008400E9">
              <w:rPr>
                <w:rFonts w:ascii="Cambria" w:hAnsi="Cambria"/>
                <w:color w:val="000000"/>
                <w:sz w:val="18"/>
                <w:szCs w:val="18"/>
              </w:rPr>
              <w:t>0  %</w:t>
            </w:r>
          </w:p>
        </w:tc>
      </w:tr>
      <w:tr w:rsidR="001A294C" w:rsidRPr="008400E9" w:rsidTr="00B61D9B">
        <w:trPr>
          <w:trHeight w:val="255"/>
        </w:trPr>
        <w:tc>
          <w:tcPr>
            <w:tcW w:w="8114" w:type="dxa"/>
            <w:gridSpan w:val="2"/>
            <w:shd w:val="clear" w:color="auto" w:fill="auto"/>
            <w:noWrap/>
            <w:vAlign w:val="bottom"/>
          </w:tcPr>
          <w:p w:rsidR="001A294C" w:rsidRPr="008400E9" w:rsidRDefault="001A294C" w:rsidP="00B61D9B">
            <w:pPr>
              <w:rPr>
                <w:rFonts w:ascii="Cambria" w:hAnsi="Cambria"/>
                <w:bCs/>
                <w:color w:val="000000"/>
                <w:sz w:val="18"/>
                <w:szCs w:val="18"/>
              </w:rPr>
            </w:pPr>
            <w:r w:rsidRPr="008400E9">
              <w:rPr>
                <w:rFonts w:ascii="Cambria" w:hAnsi="Cambria"/>
                <w:bCs/>
                <w:color w:val="000000"/>
                <w:sz w:val="18"/>
                <w:szCs w:val="18"/>
              </w:rPr>
              <w:t>ВСЕГО РАСХОДОВ:</w:t>
            </w:r>
          </w:p>
        </w:tc>
        <w:tc>
          <w:tcPr>
            <w:tcW w:w="1800" w:type="dxa"/>
            <w:shd w:val="clear" w:color="auto" w:fill="auto"/>
            <w:noWrap/>
          </w:tcPr>
          <w:p w:rsidR="001A294C" w:rsidRPr="008400E9" w:rsidRDefault="001A294C" w:rsidP="00B61D9B">
            <w:pPr>
              <w:jc w:val="right"/>
              <w:rPr>
                <w:rFonts w:ascii="Cambria" w:hAnsi="Cambria"/>
                <w:bCs/>
                <w:color w:val="000000"/>
                <w:sz w:val="18"/>
                <w:szCs w:val="18"/>
              </w:rPr>
            </w:pPr>
            <w:r w:rsidRPr="008400E9">
              <w:rPr>
                <w:rFonts w:ascii="Cambria" w:hAnsi="Cambria"/>
                <w:bCs/>
                <w:color w:val="000000"/>
                <w:sz w:val="18"/>
                <w:szCs w:val="18"/>
              </w:rPr>
              <w:t>50 000,00</w:t>
            </w:r>
          </w:p>
        </w:tc>
        <w:tc>
          <w:tcPr>
            <w:tcW w:w="1620" w:type="dxa"/>
            <w:shd w:val="clear" w:color="auto" w:fill="auto"/>
            <w:noWrap/>
          </w:tcPr>
          <w:p w:rsidR="001A294C" w:rsidRPr="008400E9" w:rsidRDefault="001A294C" w:rsidP="00B61D9B">
            <w:pPr>
              <w:jc w:val="right"/>
              <w:rPr>
                <w:rFonts w:ascii="Cambria" w:hAnsi="Cambria"/>
                <w:bCs/>
                <w:color w:val="000000"/>
                <w:sz w:val="18"/>
                <w:szCs w:val="18"/>
              </w:rPr>
            </w:pPr>
            <w:r w:rsidRPr="008400E9">
              <w:rPr>
                <w:rFonts w:ascii="Cambria" w:hAnsi="Cambria"/>
                <w:bCs/>
                <w:color w:val="000000"/>
                <w:sz w:val="18"/>
                <w:szCs w:val="18"/>
              </w:rPr>
              <w:t>0,00</w:t>
            </w:r>
          </w:p>
        </w:tc>
        <w:tc>
          <w:tcPr>
            <w:tcW w:w="1800" w:type="dxa"/>
            <w:shd w:val="clear" w:color="auto" w:fill="auto"/>
            <w:noWrap/>
          </w:tcPr>
          <w:p w:rsidR="001A294C" w:rsidRPr="008400E9" w:rsidRDefault="001A294C" w:rsidP="00B61D9B">
            <w:pPr>
              <w:jc w:val="right"/>
              <w:rPr>
                <w:rFonts w:ascii="Cambria" w:hAnsi="Cambria"/>
                <w:bCs/>
                <w:color w:val="000000"/>
                <w:sz w:val="18"/>
                <w:szCs w:val="18"/>
              </w:rPr>
            </w:pPr>
            <w:r w:rsidRPr="008400E9">
              <w:rPr>
                <w:rFonts w:ascii="Cambria" w:hAnsi="Cambria"/>
                <w:bCs/>
                <w:color w:val="000000"/>
                <w:sz w:val="18"/>
                <w:szCs w:val="18"/>
              </w:rPr>
              <w:t>50 000,00</w:t>
            </w:r>
          </w:p>
        </w:tc>
        <w:tc>
          <w:tcPr>
            <w:tcW w:w="1711" w:type="dxa"/>
            <w:shd w:val="clear" w:color="auto" w:fill="auto"/>
            <w:noWrap/>
          </w:tcPr>
          <w:p w:rsidR="001A294C" w:rsidRPr="008400E9" w:rsidRDefault="001A294C" w:rsidP="00B61D9B">
            <w:pPr>
              <w:jc w:val="right"/>
              <w:rPr>
                <w:rFonts w:ascii="Cambria" w:hAnsi="Cambria"/>
                <w:bCs/>
                <w:color w:val="000000"/>
                <w:sz w:val="18"/>
                <w:szCs w:val="18"/>
              </w:rPr>
            </w:pPr>
            <w:r w:rsidRPr="008400E9">
              <w:rPr>
                <w:rFonts w:ascii="Cambria" w:hAnsi="Cambria"/>
                <w:bCs/>
                <w:color w:val="000000"/>
                <w:sz w:val="18"/>
                <w:szCs w:val="18"/>
              </w:rPr>
              <w:t>0 %</w:t>
            </w:r>
          </w:p>
        </w:tc>
      </w:tr>
    </w:tbl>
    <w:p w:rsidR="001A294C" w:rsidRPr="008400E9" w:rsidRDefault="001A294C" w:rsidP="001A294C">
      <w:pPr>
        <w:tabs>
          <w:tab w:val="left" w:pos="4860"/>
        </w:tabs>
        <w:jc w:val="right"/>
        <w:rPr>
          <w:rFonts w:ascii="Cambria" w:hAnsi="Cambria"/>
          <w:sz w:val="18"/>
          <w:szCs w:val="18"/>
        </w:rPr>
      </w:pPr>
    </w:p>
    <w:p w:rsidR="001A294C" w:rsidRPr="008400E9" w:rsidRDefault="001A294C" w:rsidP="001A294C">
      <w:pPr>
        <w:tabs>
          <w:tab w:val="left" w:pos="4860"/>
        </w:tabs>
        <w:jc w:val="right"/>
        <w:rPr>
          <w:rFonts w:ascii="Cambria" w:hAnsi="Cambria"/>
          <w:sz w:val="18"/>
          <w:szCs w:val="18"/>
        </w:rPr>
      </w:pPr>
    </w:p>
    <w:p w:rsidR="001A294C" w:rsidRDefault="001A294C" w:rsidP="001A294C">
      <w:pPr>
        <w:jc w:val="center"/>
        <w:rPr>
          <w:sz w:val="28"/>
          <w:szCs w:val="28"/>
        </w:rPr>
      </w:pPr>
      <w:r w:rsidRPr="00241F62">
        <w:rPr>
          <w:sz w:val="28"/>
          <w:szCs w:val="28"/>
        </w:rPr>
        <w:t>Отчет о предоставле</w:t>
      </w:r>
      <w:r>
        <w:rPr>
          <w:sz w:val="28"/>
          <w:szCs w:val="28"/>
        </w:rPr>
        <w:t>нии муниципальных гарантий в 2020</w:t>
      </w:r>
      <w:r w:rsidRPr="00241F62">
        <w:rPr>
          <w:sz w:val="28"/>
          <w:szCs w:val="28"/>
        </w:rPr>
        <w:t xml:space="preserve"> году.</w:t>
      </w:r>
    </w:p>
    <w:p w:rsidR="001A294C" w:rsidRPr="00241F62" w:rsidRDefault="001A294C" w:rsidP="001A294C">
      <w:pPr>
        <w:jc w:val="center"/>
        <w:rPr>
          <w:sz w:val="28"/>
          <w:szCs w:val="28"/>
        </w:rPr>
      </w:pPr>
    </w:p>
    <w:p w:rsidR="001A294C" w:rsidRPr="00241F62" w:rsidRDefault="001A294C" w:rsidP="001A294C">
      <w:pPr>
        <w:rPr>
          <w:sz w:val="28"/>
          <w:szCs w:val="28"/>
        </w:rPr>
      </w:pPr>
      <w:r>
        <w:rPr>
          <w:sz w:val="28"/>
          <w:szCs w:val="28"/>
        </w:rPr>
        <w:t>Муниципальные гарантии в 2020</w:t>
      </w:r>
      <w:r w:rsidRPr="00241F62">
        <w:rPr>
          <w:sz w:val="28"/>
          <w:szCs w:val="28"/>
        </w:rPr>
        <w:t xml:space="preserve"> году не предоставлялись</w:t>
      </w:r>
      <w:r>
        <w:rPr>
          <w:sz w:val="28"/>
          <w:szCs w:val="28"/>
        </w:rPr>
        <w:t>.</w:t>
      </w:r>
    </w:p>
    <w:p w:rsidR="001A294C" w:rsidRPr="00241F62" w:rsidRDefault="001A294C" w:rsidP="001A294C">
      <w:pPr>
        <w:tabs>
          <w:tab w:val="left" w:pos="4860"/>
        </w:tabs>
        <w:jc w:val="right"/>
        <w:rPr>
          <w:sz w:val="28"/>
          <w:szCs w:val="28"/>
        </w:rPr>
      </w:pPr>
    </w:p>
    <w:p w:rsidR="001A294C" w:rsidRDefault="001A294C" w:rsidP="001A294C">
      <w:pPr>
        <w:jc w:val="center"/>
        <w:rPr>
          <w:sz w:val="28"/>
          <w:szCs w:val="28"/>
        </w:rPr>
      </w:pPr>
      <w:r w:rsidRPr="00241F62">
        <w:rPr>
          <w:sz w:val="28"/>
          <w:szCs w:val="28"/>
        </w:rPr>
        <w:t>Отчет о му</w:t>
      </w:r>
      <w:r>
        <w:rPr>
          <w:sz w:val="28"/>
          <w:szCs w:val="28"/>
        </w:rPr>
        <w:t>ниципальных заимствованиях в 2020</w:t>
      </w:r>
      <w:r w:rsidRPr="00241F62">
        <w:rPr>
          <w:sz w:val="28"/>
          <w:szCs w:val="28"/>
        </w:rPr>
        <w:t xml:space="preserve"> году.</w:t>
      </w:r>
    </w:p>
    <w:p w:rsidR="001A294C" w:rsidRPr="00241F62" w:rsidRDefault="001A294C" w:rsidP="001A294C">
      <w:pPr>
        <w:jc w:val="center"/>
        <w:rPr>
          <w:sz w:val="28"/>
          <w:szCs w:val="28"/>
        </w:rPr>
      </w:pPr>
    </w:p>
    <w:tbl>
      <w:tblPr>
        <w:tblW w:w="12796" w:type="dxa"/>
        <w:tblInd w:w="-110" w:type="dxa"/>
        <w:tblLayout w:type="fixed"/>
        <w:tblCellMar>
          <w:left w:w="70" w:type="dxa"/>
          <w:right w:w="70" w:type="dxa"/>
        </w:tblCellMar>
        <w:tblLook w:val="0000" w:firstRow="0" w:lastRow="0" w:firstColumn="0" w:lastColumn="0" w:noHBand="0" w:noVBand="0"/>
      </w:tblPr>
      <w:tblGrid>
        <w:gridCol w:w="6417"/>
        <w:gridCol w:w="6379"/>
      </w:tblGrid>
      <w:tr w:rsidR="001A294C" w:rsidRPr="00915F29" w:rsidTr="00B61D9B">
        <w:trPr>
          <w:cantSplit/>
          <w:trHeight w:val="350"/>
        </w:trPr>
        <w:tc>
          <w:tcPr>
            <w:tcW w:w="6417" w:type="dxa"/>
            <w:tcBorders>
              <w:top w:val="single" w:sz="6" w:space="0" w:color="auto"/>
              <w:left w:val="single" w:sz="6" w:space="0" w:color="auto"/>
              <w:bottom w:val="single" w:sz="4" w:space="0" w:color="auto"/>
              <w:right w:val="single" w:sz="6" w:space="0" w:color="auto"/>
            </w:tcBorders>
          </w:tcPr>
          <w:p w:rsidR="001A294C" w:rsidRPr="00915F29" w:rsidRDefault="001A294C" w:rsidP="00B61D9B">
            <w:pPr>
              <w:pStyle w:val="ConsPlusNormal"/>
              <w:ind w:firstLine="0"/>
              <w:rPr>
                <w:rFonts w:ascii="Times New Roman" w:hAnsi="Times New Roman" w:cs="Times New Roman"/>
                <w:b/>
                <w:sz w:val="22"/>
                <w:szCs w:val="22"/>
              </w:rPr>
            </w:pPr>
            <w:r w:rsidRPr="00915F29">
              <w:rPr>
                <w:rFonts w:ascii="Times New Roman" w:hAnsi="Times New Roman" w:cs="Times New Roman"/>
                <w:b/>
                <w:sz w:val="22"/>
                <w:szCs w:val="22"/>
              </w:rPr>
              <w:t xml:space="preserve">            Вид долгового обязательства                   </w:t>
            </w:r>
          </w:p>
        </w:tc>
        <w:tc>
          <w:tcPr>
            <w:tcW w:w="6379" w:type="dxa"/>
            <w:tcBorders>
              <w:top w:val="single" w:sz="4" w:space="0" w:color="auto"/>
              <w:bottom w:val="single" w:sz="4" w:space="0" w:color="auto"/>
              <w:right w:val="single" w:sz="4" w:space="0" w:color="auto"/>
            </w:tcBorders>
            <w:shd w:val="clear" w:color="auto" w:fill="auto"/>
          </w:tcPr>
          <w:p w:rsidR="001A294C" w:rsidRPr="00915F29" w:rsidRDefault="001A294C" w:rsidP="00B61D9B">
            <w:pPr>
              <w:rPr>
                <w:b/>
              </w:rPr>
            </w:pPr>
            <w:r w:rsidRPr="00915F29">
              <w:rPr>
                <w:b/>
                <w:sz w:val="22"/>
                <w:szCs w:val="22"/>
              </w:rPr>
              <w:t>Сумма</w:t>
            </w:r>
          </w:p>
        </w:tc>
      </w:tr>
      <w:tr w:rsidR="001A294C" w:rsidRPr="00915F29" w:rsidTr="00B61D9B">
        <w:trPr>
          <w:cantSplit/>
          <w:trHeight w:val="240"/>
        </w:trPr>
        <w:tc>
          <w:tcPr>
            <w:tcW w:w="6417" w:type="dxa"/>
            <w:tcBorders>
              <w:top w:val="single" w:sz="4" w:space="0" w:color="auto"/>
              <w:left w:val="single" w:sz="6"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b/>
                <w:sz w:val="22"/>
                <w:szCs w:val="22"/>
              </w:rPr>
            </w:pPr>
          </w:p>
        </w:tc>
        <w:tc>
          <w:tcPr>
            <w:tcW w:w="6379" w:type="dxa"/>
            <w:tcBorders>
              <w:top w:val="single" w:sz="4" w:space="0" w:color="auto"/>
              <w:left w:val="single" w:sz="4"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b/>
                <w:sz w:val="22"/>
                <w:szCs w:val="22"/>
              </w:rPr>
            </w:pPr>
            <w:r w:rsidRPr="00915F29">
              <w:rPr>
                <w:rFonts w:ascii="Times New Roman" w:hAnsi="Times New Roman" w:cs="Times New Roman"/>
                <w:b/>
                <w:sz w:val="22"/>
                <w:szCs w:val="22"/>
              </w:rPr>
              <w:t>20</w:t>
            </w:r>
            <w:r>
              <w:rPr>
                <w:rFonts w:ascii="Times New Roman" w:hAnsi="Times New Roman" w:cs="Times New Roman"/>
                <w:b/>
                <w:sz w:val="22"/>
                <w:szCs w:val="22"/>
              </w:rPr>
              <w:t>20</w:t>
            </w:r>
          </w:p>
        </w:tc>
      </w:tr>
      <w:tr w:rsidR="001A294C" w:rsidRPr="00915F29" w:rsidTr="00B61D9B">
        <w:trPr>
          <w:cantSplit/>
          <w:trHeight w:val="240"/>
        </w:trPr>
        <w:tc>
          <w:tcPr>
            <w:tcW w:w="6417" w:type="dxa"/>
            <w:tcBorders>
              <w:top w:val="single" w:sz="4" w:space="0" w:color="auto"/>
              <w:left w:val="single" w:sz="6"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b/>
                <w:sz w:val="22"/>
                <w:szCs w:val="22"/>
              </w:rPr>
            </w:pPr>
            <w:r w:rsidRPr="00915F29">
              <w:rPr>
                <w:rFonts w:ascii="Times New Roman" w:hAnsi="Times New Roman" w:cs="Times New Roman"/>
                <w:b/>
                <w:sz w:val="22"/>
                <w:szCs w:val="22"/>
              </w:rPr>
              <w:t>Муниципальные внутренние заимствования</w:t>
            </w:r>
          </w:p>
        </w:tc>
        <w:tc>
          <w:tcPr>
            <w:tcW w:w="6379" w:type="dxa"/>
            <w:tcBorders>
              <w:top w:val="single" w:sz="4" w:space="0" w:color="auto"/>
              <w:left w:val="single" w:sz="4"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b/>
                <w:sz w:val="22"/>
                <w:szCs w:val="22"/>
              </w:rPr>
            </w:pPr>
            <w:r w:rsidRPr="00915F29">
              <w:rPr>
                <w:rFonts w:ascii="Times New Roman" w:hAnsi="Times New Roman" w:cs="Times New Roman"/>
                <w:b/>
                <w:sz w:val="22"/>
                <w:szCs w:val="22"/>
              </w:rPr>
              <w:t>0,0</w:t>
            </w:r>
          </w:p>
        </w:tc>
      </w:tr>
      <w:tr w:rsidR="001A294C" w:rsidRPr="00915F29" w:rsidTr="00B61D9B">
        <w:trPr>
          <w:cantSplit/>
          <w:trHeight w:val="240"/>
        </w:trPr>
        <w:tc>
          <w:tcPr>
            <w:tcW w:w="6417" w:type="dxa"/>
            <w:tcBorders>
              <w:top w:val="single" w:sz="4" w:space="0" w:color="auto"/>
              <w:left w:val="single" w:sz="6"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Бюджетные кредиты от других бюджетов бюджетной системы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0,00</w:t>
            </w:r>
          </w:p>
        </w:tc>
      </w:tr>
      <w:tr w:rsidR="001A294C" w:rsidRPr="00915F29" w:rsidTr="00B61D9B">
        <w:trPr>
          <w:cantSplit/>
          <w:trHeight w:val="240"/>
        </w:trPr>
        <w:tc>
          <w:tcPr>
            <w:tcW w:w="6417" w:type="dxa"/>
            <w:tcBorders>
              <w:top w:val="single" w:sz="4" w:space="0" w:color="auto"/>
              <w:left w:val="single" w:sz="6"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Погашение</w:t>
            </w:r>
          </w:p>
        </w:tc>
        <w:tc>
          <w:tcPr>
            <w:tcW w:w="6379" w:type="dxa"/>
            <w:tcBorders>
              <w:top w:val="single" w:sz="4" w:space="0" w:color="auto"/>
              <w:left w:val="single" w:sz="4"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0,00</w:t>
            </w:r>
          </w:p>
        </w:tc>
      </w:tr>
      <w:tr w:rsidR="001A294C" w:rsidRPr="00915F29" w:rsidTr="00B61D9B">
        <w:trPr>
          <w:cantSplit/>
          <w:trHeight w:val="240"/>
        </w:trPr>
        <w:tc>
          <w:tcPr>
            <w:tcW w:w="6417" w:type="dxa"/>
            <w:tcBorders>
              <w:top w:val="single" w:sz="4" w:space="0" w:color="auto"/>
              <w:left w:val="single" w:sz="6"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Кредиты кредитных организаций</w:t>
            </w:r>
          </w:p>
        </w:tc>
        <w:tc>
          <w:tcPr>
            <w:tcW w:w="6379" w:type="dxa"/>
            <w:tcBorders>
              <w:top w:val="single" w:sz="4" w:space="0" w:color="auto"/>
              <w:left w:val="single" w:sz="4"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0,00</w:t>
            </w:r>
          </w:p>
        </w:tc>
      </w:tr>
      <w:tr w:rsidR="001A294C" w:rsidRPr="00915F29" w:rsidTr="00B61D9B">
        <w:trPr>
          <w:cantSplit/>
          <w:trHeight w:val="240"/>
        </w:trPr>
        <w:tc>
          <w:tcPr>
            <w:tcW w:w="6417" w:type="dxa"/>
            <w:tcBorders>
              <w:top w:val="single" w:sz="4" w:space="0" w:color="auto"/>
              <w:left w:val="single" w:sz="6"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Привлечение</w:t>
            </w:r>
          </w:p>
        </w:tc>
        <w:tc>
          <w:tcPr>
            <w:tcW w:w="6379" w:type="dxa"/>
            <w:tcBorders>
              <w:top w:val="single" w:sz="4" w:space="0" w:color="auto"/>
              <w:left w:val="single" w:sz="4"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0,00</w:t>
            </w:r>
          </w:p>
        </w:tc>
      </w:tr>
      <w:tr w:rsidR="001A294C" w:rsidRPr="00915F29" w:rsidTr="00B61D9B">
        <w:trPr>
          <w:cantSplit/>
          <w:trHeight w:val="240"/>
        </w:trPr>
        <w:tc>
          <w:tcPr>
            <w:tcW w:w="6417" w:type="dxa"/>
            <w:tcBorders>
              <w:top w:val="single" w:sz="4" w:space="0" w:color="auto"/>
              <w:left w:val="single" w:sz="6"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lastRenderedPageBreak/>
              <w:t>Погашение</w:t>
            </w:r>
          </w:p>
        </w:tc>
        <w:tc>
          <w:tcPr>
            <w:tcW w:w="6379" w:type="dxa"/>
            <w:tcBorders>
              <w:top w:val="single" w:sz="4" w:space="0" w:color="auto"/>
              <w:left w:val="single" w:sz="4"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0,00</w:t>
            </w:r>
          </w:p>
        </w:tc>
      </w:tr>
      <w:tr w:rsidR="001A294C" w:rsidRPr="00915F29" w:rsidTr="00B61D9B">
        <w:trPr>
          <w:cantSplit/>
          <w:trHeight w:val="240"/>
        </w:trPr>
        <w:tc>
          <w:tcPr>
            <w:tcW w:w="6417" w:type="dxa"/>
            <w:tcBorders>
              <w:top w:val="single" w:sz="4" w:space="0" w:color="auto"/>
              <w:left w:val="single" w:sz="6"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Общий объем заимствований, направляемых на покрытие дефицита бюджета</w:t>
            </w:r>
          </w:p>
        </w:tc>
        <w:tc>
          <w:tcPr>
            <w:tcW w:w="6379" w:type="dxa"/>
            <w:tcBorders>
              <w:top w:val="single" w:sz="4" w:space="0" w:color="auto"/>
              <w:left w:val="single" w:sz="4"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0,00</w:t>
            </w:r>
          </w:p>
        </w:tc>
      </w:tr>
      <w:tr w:rsidR="001A294C" w:rsidRPr="00915F29" w:rsidTr="00B61D9B">
        <w:trPr>
          <w:cantSplit/>
          <w:trHeight w:val="240"/>
        </w:trPr>
        <w:tc>
          <w:tcPr>
            <w:tcW w:w="6417" w:type="dxa"/>
            <w:tcBorders>
              <w:top w:val="single" w:sz="4" w:space="0" w:color="auto"/>
              <w:left w:val="single" w:sz="6"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Общий объем заимствований, направляемых на погашение долга</w:t>
            </w:r>
          </w:p>
        </w:tc>
        <w:tc>
          <w:tcPr>
            <w:tcW w:w="6379" w:type="dxa"/>
            <w:tcBorders>
              <w:top w:val="single" w:sz="4" w:space="0" w:color="auto"/>
              <w:left w:val="single" w:sz="4" w:space="0" w:color="auto"/>
              <w:bottom w:val="single" w:sz="4" w:space="0" w:color="auto"/>
              <w:right w:val="single" w:sz="4" w:space="0" w:color="auto"/>
            </w:tcBorders>
          </w:tcPr>
          <w:p w:rsidR="001A294C" w:rsidRPr="00915F29" w:rsidRDefault="001A294C" w:rsidP="00B61D9B">
            <w:pPr>
              <w:pStyle w:val="ConsPlusNormal"/>
              <w:ind w:firstLine="0"/>
              <w:jc w:val="center"/>
              <w:rPr>
                <w:rFonts w:ascii="Times New Roman" w:hAnsi="Times New Roman" w:cs="Times New Roman"/>
                <w:sz w:val="22"/>
                <w:szCs w:val="22"/>
              </w:rPr>
            </w:pPr>
            <w:r w:rsidRPr="00915F29">
              <w:rPr>
                <w:rFonts w:ascii="Times New Roman" w:hAnsi="Times New Roman" w:cs="Times New Roman"/>
                <w:sz w:val="22"/>
                <w:szCs w:val="22"/>
              </w:rPr>
              <w:t>0,00</w:t>
            </w:r>
          </w:p>
        </w:tc>
      </w:tr>
    </w:tbl>
    <w:p w:rsidR="001A294C" w:rsidRDefault="001A294C" w:rsidP="001A294C">
      <w:pPr>
        <w:jc w:val="center"/>
        <w:rPr>
          <w:sz w:val="20"/>
          <w:szCs w:val="20"/>
        </w:rPr>
      </w:pPr>
    </w:p>
    <w:p w:rsidR="001A294C" w:rsidRDefault="001A294C" w:rsidP="001A294C">
      <w:pPr>
        <w:tabs>
          <w:tab w:val="left" w:pos="4860"/>
        </w:tabs>
        <w:jc w:val="right"/>
      </w:pPr>
    </w:p>
    <w:p w:rsidR="001A294C" w:rsidRDefault="001A294C" w:rsidP="00B61D9B">
      <w:pPr>
        <w:tabs>
          <w:tab w:val="left" w:pos="4860"/>
        </w:tabs>
        <w:sectPr w:rsidR="001A294C" w:rsidSect="00B61D9B">
          <w:pgSz w:w="16838" w:h="11906" w:orient="landscape"/>
          <w:pgMar w:top="1701" w:right="1134" w:bottom="851" w:left="1134" w:header="709" w:footer="709" w:gutter="0"/>
          <w:cols w:space="708"/>
          <w:docGrid w:linePitch="360"/>
        </w:sectPr>
      </w:pPr>
    </w:p>
    <w:p w:rsidR="001A294C" w:rsidRPr="00352209" w:rsidRDefault="001A294C" w:rsidP="00B61D9B">
      <w:pPr>
        <w:autoSpaceDE w:val="0"/>
        <w:autoSpaceDN w:val="0"/>
        <w:adjustRightInd w:val="0"/>
        <w:jc w:val="center"/>
      </w:pPr>
      <w:bookmarkStart w:id="1" w:name="OLE_LINK7"/>
      <w:bookmarkStart w:id="2" w:name="OLE_LINK8"/>
      <w:r w:rsidRPr="00352209">
        <w:rPr>
          <w:b/>
          <w:bCs/>
          <w:color w:val="000000"/>
          <w:sz w:val="28"/>
          <w:szCs w:val="28"/>
        </w:rPr>
        <w:lastRenderedPageBreak/>
        <w:t>Общие показатели бюджета Перемиловского сельского поселения</w:t>
      </w:r>
      <w:r w:rsidRPr="00352209">
        <w:rPr>
          <w:color w:val="000000"/>
          <w:sz w:val="28"/>
          <w:szCs w:val="28"/>
        </w:rPr>
        <w:t>.</w:t>
      </w:r>
    </w:p>
    <w:p w:rsidR="001A294C" w:rsidRPr="00352209" w:rsidRDefault="001A294C" w:rsidP="001A294C">
      <w:pPr>
        <w:autoSpaceDE w:val="0"/>
        <w:autoSpaceDN w:val="0"/>
        <w:adjustRightInd w:val="0"/>
        <w:ind w:firstLine="540"/>
        <w:jc w:val="center"/>
      </w:pPr>
      <w:r w:rsidRPr="00352209">
        <w:rPr>
          <w:color w:val="000000"/>
          <w:sz w:val="22"/>
          <w:szCs w:val="22"/>
        </w:rPr>
        <w:t> </w:t>
      </w:r>
    </w:p>
    <w:p w:rsidR="001A294C" w:rsidRPr="00352209" w:rsidRDefault="001A294C" w:rsidP="001A294C">
      <w:pPr>
        <w:autoSpaceDE w:val="0"/>
        <w:autoSpaceDN w:val="0"/>
        <w:adjustRightInd w:val="0"/>
        <w:spacing w:after="120"/>
        <w:ind w:firstLine="540"/>
        <w:jc w:val="both"/>
      </w:pPr>
      <w:r w:rsidRPr="00352209">
        <w:rPr>
          <w:color w:val="000000"/>
          <w:sz w:val="28"/>
          <w:szCs w:val="28"/>
        </w:rPr>
        <w:t>Бюджет Перемилов</w:t>
      </w:r>
      <w:r>
        <w:rPr>
          <w:color w:val="000000"/>
          <w:sz w:val="28"/>
          <w:szCs w:val="28"/>
        </w:rPr>
        <w:t>ского сельского поселения на 2020</w:t>
      </w:r>
      <w:r w:rsidRPr="00352209">
        <w:rPr>
          <w:color w:val="000000"/>
          <w:sz w:val="28"/>
          <w:szCs w:val="28"/>
        </w:rPr>
        <w:t xml:space="preserve"> год утвержден Решением Совета Перемило</w:t>
      </w:r>
      <w:r>
        <w:rPr>
          <w:color w:val="000000"/>
          <w:sz w:val="28"/>
          <w:szCs w:val="28"/>
        </w:rPr>
        <w:t>вского сельского поселения от 20.12.2019 г. № 22</w:t>
      </w:r>
      <w:r w:rsidRPr="00352209">
        <w:rPr>
          <w:color w:val="000000"/>
          <w:sz w:val="28"/>
          <w:szCs w:val="28"/>
        </w:rPr>
        <w:t xml:space="preserve"> «О бюджете Перемилов</w:t>
      </w:r>
      <w:r>
        <w:rPr>
          <w:color w:val="000000"/>
          <w:sz w:val="28"/>
          <w:szCs w:val="28"/>
        </w:rPr>
        <w:t xml:space="preserve">ского сельского поселения на 2020 </w:t>
      </w:r>
      <w:r w:rsidRPr="00352209">
        <w:rPr>
          <w:color w:val="000000"/>
          <w:sz w:val="28"/>
          <w:szCs w:val="28"/>
        </w:rPr>
        <w:t>год и на плановый период 20</w:t>
      </w:r>
      <w:r>
        <w:rPr>
          <w:color w:val="000000"/>
          <w:sz w:val="28"/>
          <w:szCs w:val="28"/>
        </w:rPr>
        <w:t>21</w:t>
      </w:r>
      <w:r w:rsidRPr="00352209">
        <w:rPr>
          <w:color w:val="000000"/>
          <w:sz w:val="28"/>
          <w:szCs w:val="28"/>
        </w:rPr>
        <w:t xml:space="preserve"> и 202</w:t>
      </w:r>
      <w:r>
        <w:rPr>
          <w:color w:val="000000"/>
          <w:sz w:val="28"/>
          <w:szCs w:val="28"/>
        </w:rPr>
        <w:t>2</w:t>
      </w:r>
      <w:r w:rsidRPr="00352209">
        <w:rPr>
          <w:color w:val="000000"/>
          <w:sz w:val="28"/>
          <w:szCs w:val="28"/>
        </w:rPr>
        <w:t xml:space="preserve"> годов» по доходам в сумме </w:t>
      </w:r>
      <w:r>
        <w:rPr>
          <w:color w:val="000000"/>
          <w:sz w:val="28"/>
          <w:szCs w:val="28"/>
        </w:rPr>
        <w:t xml:space="preserve">7573,4 </w:t>
      </w:r>
      <w:r w:rsidRPr="00352209">
        <w:rPr>
          <w:color w:val="000000"/>
          <w:sz w:val="28"/>
          <w:szCs w:val="28"/>
        </w:rPr>
        <w:t xml:space="preserve">тыс. руб., по расходам – </w:t>
      </w:r>
      <w:r>
        <w:rPr>
          <w:color w:val="000000"/>
          <w:sz w:val="28"/>
          <w:szCs w:val="28"/>
        </w:rPr>
        <w:t>7573,4</w:t>
      </w:r>
      <w:r w:rsidRPr="00352209">
        <w:rPr>
          <w:color w:val="000000"/>
          <w:sz w:val="28"/>
          <w:szCs w:val="28"/>
        </w:rPr>
        <w:t xml:space="preserve"> тыс. руб. Бюджет утвержден бездефицитным.</w:t>
      </w:r>
    </w:p>
    <w:p w:rsidR="001A294C" w:rsidRPr="00352209" w:rsidRDefault="001A294C" w:rsidP="001A294C">
      <w:pPr>
        <w:autoSpaceDE w:val="0"/>
        <w:autoSpaceDN w:val="0"/>
        <w:adjustRightInd w:val="0"/>
        <w:spacing w:after="120"/>
        <w:ind w:firstLine="540"/>
        <w:jc w:val="both"/>
      </w:pPr>
      <w:r w:rsidRPr="00352209">
        <w:rPr>
          <w:color w:val="000000"/>
          <w:sz w:val="28"/>
          <w:szCs w:val="28"/>
        </w:rPr>
        <w:t xml:space="preserve">В течение финансового года в Решение о бюджете были внесены изменения решениями Совета Перемиловского сельского поселения от </w:t>
      </w:r>
      <w:r>
        <w:rPr>
          <w:color w:val="000000"/>
          <w:sz w:val="28"/>
          <w:szCs w:val="28"/>
        </w:rPr>
        <w:t>27.03.2020 г. № 6 , от 21.08.2020 № 13, от  01.10.2020 г. № 7, от 06.11.2020</w:t>
      </w:r>
      <w:r w:rsidRPr="00352209">
        <w:rPr>
          <w:color w:val="000000"/>
          <w:sz w:val="28"/>
          <w:szCs w:val="28"/>
        </w:rPr>
        <w:t> </w:t>
      </w:r>
      <w:r>
        <w:rPr>
          <w:color w:val="000000"/>
          <w:sz w:val="28"/>
          <w:szCs w:val="28"/>
        </w:rPr>
        <w:t>г. № 11, от 25.12.2020 г. № 19</w:t>
      </w:r>
      <w:r w:rsidRPr="00352209">
        <w:rPr>
          <w:color w:val="000000"/>
          <w:sz w:val="28"/>
          <w:szCs w:val="28"/>
        </w:rPr>
        <w:t xml:space="preserve"> в результате которых:</w:t>
      </w:r>
    </w:p>
    <w:p w:rsidR="001A294C" w:rsidRPr="00352209" w:rsidRDefault="001A294C" w:rsidP="001A294C">
      <w:pPr>
        <w:autoSpaceDE w:val="0"/>
        <w:autoSpaceDN w:val="0"/>
        <w:adjustRightInd w:val="0"/>
        <w:spacing w:after="120"/>
        <w:ind w:firstLine="540"/>
        <w:jc w:val="both"/>
      </w:pPr>
      <w:r w:rsidRPr="00352209">
        <w:rPr>
          <w:color w:val="000000"/>
          <w:sz w:val="28"/>
          <w:szCs w:val="28"/>
        </w:rPr>
        <w:t xml:space="preserve">1) доходная часть бюджета была увеличена на </w:t>
      </w:r>
      <w:r>
        <w:rPr>
          <w:color w:val="000000"/>
          <w:sz w:val="28"/>
          <w:szCs w:val="28"/>
        </w:rPr>
        <w:t>410,6</w:t>
      </w:r>
      <w:r w:rsidRPr="00352209">
        <w:rPr>
          <w:color w:val="000000"/>
          <w:sz w:val="28"/>
          <w:szCs w:val="28"/>
        </w:rPr>
        <w:t xml:space="preserve"> тыс. руб. (с </w:t>
      </w:r>
      <w:r>
        <w:rPr>
          <w:color w:val="000000"/>
          <w:sz w:val="28"/>
          <w:szCs w:val="28"/>
        </w:rPr>
        <w:t>7573,4</w:t>
      </w:r>
      <w:r w:rsidRPr="00352209">
        <w:rPr>
          <w:color w:val="000000"/>
          <w:sz w:val="28"/>
          <w:szCs w:val="28"/>
        </w:rPr>
        <w:t xml:space="preserve"> до </w:t>
      </w:r>
      <w:r>
        <w:rPr>
          <w:color w:val="000000"/>
          <w:sz w:val="28"/>
          <w:szCs w:val="28"/>
        </w:rPr>
        <w:t>7984,0</w:t>
      </w:r>
      <w:r w:rsidRPr="00352209">
        <w:rPr>
          <w:color w:val="000000"/>
          <w:sz w:val="28"/>
          <w:szCs w:val="28"/>
        </w:rPr>
        <w:t> тыс. руб.), в том числе:</w:t>
      </w:r>
    </w:p>
    <w:p w:rsidR="001A294C" w:rsidRPr="00352209" w:rsidRDefault="001A294C" w:rsidP="001A294C">
      <w:pPr>
        <w:autoSpaceDE w:val="0"/>
        <w:autoSpaceDN w:val="0"/>
        <w:adjustRightInd w:val="0"/>
        <w:ind w:left="360"/>
        <w:jc w:val="both"/>
        <w:rPr>
          <w:rFonts w:ascii="Arial" w:hAnsi="Arial" w:cs="Arial"/>
          <w:color w:val="000000"/>
          <w:sz w:val="28"/>
          <w:szCs w:val="28"/>
        </w:rPr>
      </w:pPr>
      <w:r>
        <w:rPr>
          <w:color w:val="000000"/>
          <w:sz w:val="28"/>
          <w:szCs w:val="28"/>
        </w:rPr>
        <w:t xml:space="preserve">      </w:t>
      </w:r>
      <w:r w:rsidRPr="00352209">
        <w:rPr>
          <w:color w:val="000000"/>
          <w:sz w:val="28"/>
          <w:szCs w:val="28"/>
        </w:rPr>
        <w:t xml:space="preserve">безвозмездные поступления увеличены на </w:t>
      </w:r>
      <w:r>
        <w:rPr>
          <w:color w:val="000000"/>
          <w:sz w:val="28"/>
          <w:szCs w:val="28"/>
        </w:rPr>
        <w:t>109,0</w:t>
      </w:r>
      <w:r w:rsidRPr="00352209">
        <w:rPr>
          <w:color w:val="000000"/>
          <w:sz w:val="28"/>
          <w:szCs w:val="28"/>
        </w:rPr>
        <w:t xml:space="preserve"> тыс. руб. (с </w:t>
      </w:r>
      <w:r>
        <w:rPr>
          <w:color w:val="000000"/>
          <w:sz w:val="28"/>
          <w:szCs w:val="28"/>
        </w:rPr>
        <w:t>6565,4</w:t>
      </w:r>
      <w:r w:rsidRPr="00352209">
        <w:rPr>
          <w:color w:val="000000"/>
          <w:sz w:val="28"/>
          <w:szCs w:val="28"/>
        </w:rPr>
        <w:t xml:space="preserve"> до </w:t>
      </w:r>
      <w:r>
        <w:rPr>
          <w:color w:val="000000"/>
          <w:sz w:val="28"/>
          <w:szCs w:val="28"/>
        </w:rPr>
        <w:t>6674,4</w:t>
      </w:r>
      <w:r w:rsidRPr="00352209">
        <w:rPr>
          <w:color w:val="000000"/>
          <w:sz w:val="28"/>
          <w:szCs w:val="28"/>
        </w:rPr>
        <w:t> тыс. руб.);</w:t>
      </w:r>
    </w:p>
    <w:p w:rsidR="001A294C" w:rsidRPr="00352209" w:rsidRDefault="001A294C" w:rsidP="001A294C">
      <w:pPr>
        <w:autoSpaceDE w:val="0"/>
        <w:autoSpaceDN w:val="0"/>
        <w:adjustRightInd w:val="0"/>
        <w:spacing w:after="120"/>
        <w:ind w:firstLine="540"/>
        <w:jc w:val="both"/>
      </w:pPr>
      <w:r w:rsidRPr="00352209">
        <w:rPr>
          <w:color w:val="000000"/>
          <w:sz w:val="28"/>
          <w:szCs w:val="28"/>
        </w:rPr>
        <w:t xml:space="preserve">2) расходная часть была увеличена на </w:t>
      </w:r>
      <w:r>
        <w:rPr>
          <w:color w:val="000000"/>
          <w:sz w:val="28"/>
          <w:szCs w:val="28"/>
        </w:rPr>
        <w:t>683,9 тыс. руб. (с 7573,4</w:t>
      </w:r>
      <w:r w:rsidRPr="00352209">
        <w:rPr>
          <w:color w:val="000000"/>
          <w:sz w:val="28"/>
          <w:szCs w:val="28"/>
        </w:rPr>
        <w:t xml:space="preserve"> до </w:t>
      </w:r>
      <w:r>
        <w:rPr>
          <w:color w:val="000000"/>
          <w:sz w:val="28"/>
          <w:szCs w:val="28"/>
        </w:rPr>
        <w:t>8257,3</w:t>
      </w:r>
      <w:r w:rsidRPr="00352209">
        <w:rPr>
          <w:color w:val="000000"/>
          <w:sz w:val="28"/>
          <w:szCs w:val="28"/>
        </w:rPr>
        <w:t> тыс. руб.)</w:t>
      </w:r>
    </w:p>
    <w:p w:rsidR="001A294C" w:rsidRPr="00352209" w:rsidRDefault="001A294C" w:rsidP="001A294C">
      <w:pPr>
        <w:autoSpaceDE w:val="0"/>
        <w:autoSpaceDN w:val="0"/>
        <w:adjustRightInd w:val="0"/>
        <w:jc w:val="both"/>
      </w:pPr>
      <w:r w:rsidRPr="00352209">
        <w:rPr>
          <w:color w:val="000000"/>
          <w:sz w:val="28"/>
          <w:szCs w:val="28"/>
        </w:rPr>
        <w:t>Первоначально утвержденный бездефицитным, бюджет Перемилов</w:t>
      </w:r>
      <w:r>
        <w:rPr>
          <w:color w:val="000000"/>
          <w:sz w:val="28"/>
          <w:szCs w:val="28"/>
        </w:rPr>
        <w:t>ского сельского поселения на 2020</w:t>
      </w:r>
      <w:r w:rsidRPr="00352209">
        <w:rPr>
          <w:color w:val="000000"/>
          <w:sz w:val="28"/>
          <w:szCs w:val="28"/>
        </w:rPr>
        <w:t xml:space="preserve"> год после внесенных в него изменений утвержден с дефицитом в сумме </w:t>
      </w:r>
      <w:r>
        <w:rPr>
          <w:color w:val="000000"/>
          <w:sz w:val="28"/>
          <w:szCs w:val="28"/>
        </w:rPr>
        <w:t>273,3</w:t>
      </w:r>
      <w:r w:rsidRPr="00352209">
        <w:rPr>
          <w:color w:val="000000"/>
          <w:sz w:val="28"/>
          <w:szCs w:val="28"/>
        </w:rPr>
        <w:t> тыс. руб. Покрытие дефицита осуществлено за счет остатков средств на счетах на начало года.</w:t>
      </w:r>
    </w:p>
    <w:p w:rsidR="001A294C" w:rsidRPr="00352209" w:rsidRDefault="001A294C" w:rsidP="001A294C">
      <w:pPr>
        <w:autoSpaceDE w:val="0"/>
        <w:autoSpaceDN w:val="0"/>
        <w:adjustRightInd w:val="0"/>
        <w:jc w:val="both"/>
      </w:pPr>
      <w:r w:rsidRPr="00352209">
        <w:rPr>
          <w:color w:val="000000"/>
          <w:sz w:val="28"/>
          <w:szCs w:val="28"/>
        </w:rPr>
        <w:t> </w:t>
      </w:r>
    </w:p>
    <w:p w:rsidR="001A294C" w:rsidRPr="00352209" w:rsidRDefault="001A294C" w:rsidP="001A294C">
      <w:pPr>
        <w:autoSpaceDE w:val="0"/>
        <w:autoSpaceDN w:val="0"/>
        <w:adjustRightInd w:val="0"/>
        <w:spacing w:after="120"/>
        <w:ind w:firstLine="540"/>
        <w:jc w:val="center"/>
      </w:pPr>
      <w:r w:rsidRPr="00352209">
        <w:rPr>
          <w:b/>
          <w:bCs/>
          <w:color w:val="000000"/>
          <w:sz w:val="28"/>
          <w:szCs w:val="28"/>
        </w:rPr>
        <w:t>Выполнения плановых показателей  годового отч</w:t>
      </w:r>
      <w:r>
        <w:rPr>
          <w:b/>
          <w:bCs/>
          <w:color w:val="000000"/>
          <w:sz w:val="28"/>
          <w:szCs w:val="28"/>
        </w:rPr>
        <w:t>ета об исполнении бюджета за 2020</w:t>
      </w:r>
      <w:r w:rsidRPr="00352209">
        <w:rPr>
          <w:b/>
          <w:bCs/>
          <w:color w:val="000000"/>
          <w:sz w:val="28"/>
          <w:szCs w:val="28"/>
        </w:rPr>
        <w:t xml:space="preserve"> год по доходам.</w:t>
      </w:r>
    </w:p>
    <w:p w:rsidR="001A294C" w:rsidRPr="00352209" w:rsidRDefault="001A294C" w:rsidP="001A294C">
      <w:pPr>
        <w:autoSpaceDE w:val="0"/>
        <w:autoSpaceDN w:val="0"/>
        <w:adjustRightInd w:val="0"/>
        <w:ind w:left="-360"/>
        <w:jc w:val="both"/>
        <w:outlineLvl w:val="0"/>
        <w:rPr>
          <w:b/>
          <w:bCs/>
          <w:sz w:val="48"/>
          <w:szCs w:val="48"/>
        </w:rPr>
      </w:pPr>
      <w:r w:rsidRPr="00352209">
        <w:rPr>
          <w:rFonts w:ascii="Calibri" w:hAnsi="Calibri"/>
          <w:color w:val="000000"/>
          <w:sz w:val="22"/>
          <w:szCs w:val="22"/>
        </w:rPr>
        <w:t>         </w:t>
      </w:r>
      <w:r w:rsidRPr="00352209">
        <w:rPr>
          <w:color w:val="000000"/>
          <w:sz w:val="28"/>
          <w:szCs w:val="28"/>
        </w:rPr>
        <w:t xml:space="preserve"> В соответствии с отчетом об исполнении консолидированного бюджета Перемиловского сельского поселения (ф. 05</w:t>
      </w:r>
      <w:r>
        <w:rPr>
          <w:color w:val="000000"/>
          <w:sz w:val="28"/>
          <w:szCs w:val="28"/>
        </w:rPr>
        <w:t>03117) исполнение бюджета за 2020</w:t>
      </w:r>
      <w:r w:rsidRPr="00352209">
        <w:rPr>
          <w:color w:val="000000"/>
          <w:sz w:val="28"/>
          <w:szCs w:val="28"/>
        </w:rPr>
        <w:t xml:space="preserve"> год по доходам составило </w:t>
      </w:r>
      <w:r>
        <w:rPr>
          <w:color w:val="000000"/>
          <w:sz w:val="28"/>
          <w:szCs w:val="28"/>
        </w:rPr>
        <w:t>8136,3</w:t>
      </w:r>
      <w:r w:rsidRPr="00352209">
        <w:rPr>
          <w:color w:val="000000"/>
          <w:sz w:val="28"/>
          <w:szCs w:val="28"/>
        </w:rPr>
        <w:t xml:space="preserve"> тыс. руб. при плановых назначениях в последней редакции решения в сумме </w:t>
      </w:r>
      <w:r>
        <w:rPr>
          <w:color w:val="000000"/>
          <w:sz w:val="28"/>
          <w:szCs w:val="28"/>
        </w:rPr>
        <w:t>7984,0</w:t>
      </w:r>
      <w:r w:rsidRPr="00352209">
        <w:rPr>
          <w:color w:val="000000"/>
          <w:sz w:val="28"/>
          <w:szCs w:val="28"/>
        </w:rPr>
        <w:t xml:space="preserve"> тыс. руб. Бюджет Перемиловского сельского поселения по доходам выполнен на </w:t>
      </w:r>
      <w:r>
        <w:rPr>
          <w:color w:val="000000"/>
          <w:sz w:val="28"/>
          <w:szCs w:val="28"/>
        </w:rPr>
        <w:t>101,9</w:t>
      </w:r>
      <w:r w:rsidRPr="00352209">
        <w:rPr>
          <w:color w:val="000000"/>
          <w:sz w:val="28"/>
          <w:szCs w:val="28"/>
        </w:rPr>
        <w:t>%.</w:t>
      </w:r>
    </w:p>
    <w:p w:rsidR="001A294C" w:rsidRPr="00352209" w:rsidRDefault="001A294C" w:rsidP="001A294C">
      <w:pPr>
        <w:autoSpaceDE w:val="0"/>
        <w:autoSpaceDN w:val="0"/>
        <w:adjustRightInd w:val="0"/>
        <w:ind w:left="-360" w:firstLine="360"/>
        <w:jc w:val="both"/>
        <w:outlineLvl w:val="0"/>
        <w:rPr>
          <w:b/>
          <w:bCs/>
          <w:sz w:val="48"/>
          <w:szCs w:val="48"/>
        </w:rPr>
      </w:pPr>
      <w:r w:rsidRPr="00352209">
        <w:rPr>
          <w:color w:val="000000"/>
          <w:sz w:val="28"/>
          <w:szCs w:val="28"/>
        </w:rPr>
        <w:t xml:space="preserve">  Фактическое поступление доходов </w:t>
      </w:r>
      <w:r>
        <w:rPr>
          <w:color w:val="000000"/>
          <w:sz w:val="28"/>
          <w:szCs w:val="28"/>
        </w:rPr>
        <w:t>больше показателей, утвержденных</w:t>
      </w:r>
      <w:r w:rsidRPr="00352209">
        <w:rPr>
          <w:color w:val="000000"/>
          <w:sz w:val="28"/>
          <w:szCs w:val="28"/>
        </w:rPr>
        <w:t xml:space="preserve"> решением Совет Перемило</w:t>
      </w:r>
      <w:r>
        <w:rPr>
          <w:color w:val="000000"/>
          <w:sz w:val="28"/>
          <w:szCs w:val="28"/>
        </w:rPr>
        <w:t>вского сельского поселения от 20</w:t>
      </w:r>
      <w:r w:rsidRPr="00352209">
        <w:rPr>
          <w:color w:val="000000"/>
          <w:sz w:val="28"/>
          <w:szCs w:val="28"/>
        </w:rPr>
        <w:t>.1</w:t>
      </w:r>
      <w:r>
        <w:rPr>
          <w:color w:val="000000"/>
          <w:sz w:val="28"/>
          <w:szCs w:val="28"/>
        </w:rPr>
        <w:t>2.2019 г. № 22</w:t>
      </w:r>
      <w:r w:rsidRPr="00352209">
        <w:rPr>
          <w:color w:val="000000"/>
          <w:sz w:val="28"/>
          <w:szCs w:val="28"/>
        </w:rPr>
        <w:t xml:space="preserve">, на </w:t>
      </w:r>
      <w:r>
        <w:rPr>
          <w:color w:val="000000"/>
          <w:sz w:val="28"/>
          <w:szCs w:val="28"/>
        </w:rPr>
        <w:t>152,3</w:t>
      </w:r>
      <w:r w:rsidRPr="00352209">
        <w:rPr>
          <w:color w:val="000000"/>
          <w:sz w:val="28"/>
          <w:szCs w:val="28"/>
        </w:rPr>
        <w:t> тыс. руб.</w:t>
      </w:r>
    </w:p>
    <w:p w:rsidR="001A294C" w:rsidRPr="00352209" w:rsidRDefault="001A294C" w:rsidP="001A294C">
      <w:pPr>
        <w:autoSpaceDE w:val="0"/>
        <w:autoSpaceDN w:val="0"/>
        <w:adjustRightInd w:val="0"/>
        <w:ind w:left="-360"/>
        <w:jc w:val="both"/>
        <w:outlineLvl w:val="0"/>
        <w:rPr>
          <w:b/>
          <w:bCs/>
          <w:sz w:val="48"/>
          <w:szCs w:val="48"/>
        </w:rPr>
      </w:pPr>
      <w:r>
        <w:rPr>
          <w:color w:val="000000"/>
          <w:sz w:val="28"/>
          <w:szCs w:val="28"/>
        </w:rPr>
        <w:t>        В целом в 2020</w:t>
      </w:r>
      <w:r w:rsidRPr="00352209">
        <w:rPr>
          <w:color w:val="000000"/>
          <w:sz w:val="28"/>
          <w:szCs w:val="28"/>
        </w:rPr>
        <w:t xml:space="preserve"> году объем поступлений доходов бюджета сельского поселения </w:t>
      </w:r>
      <w:r>
        <w:rPr>
          <w:color w:val="000000"/>
          <w:sz w:val="28"/>
          <w:szCs w:val="28"/>
        </w:rPr>
        <w:t>выше</w:t>
      </w:r>
      <w:r w:rsidRPr="00352209">
        <w:rPr>
          <w:color w:val="000000"/>
          <w:sz w:val="28"/>
          <w:szCs w:val="28"/>
        </w:rPr>
        <w:t xml:space="preserve"> уровня  поступлений 201</w:t>
      </w:r>
      <w:r>
        <w:rPr>
          <w:color w:val="000000"/>
          <w:sz w:val="28"/>
          <w:szCs w:val="28"/>
        </w:rPr>
        <w:t>9</w:t>
      </w:r>
      <w:r w:rsidRPr="00352209">
        <w:rPr>
          <w:color w:val="000000"/>
          <w:sz w:val="28"/>
          <w:szCs w:val="28"/>
        </w:rPr>
        <w:t xml:space="preserve"> году на </w:t>
      </w:r>
      <w:r>
        <w:rPr>
          <w:color w:val="000000"/>
          <w:sz w:val="28"/>
          <w:szCs w:val="28"/>
        </w:rPr>
        <w:t>203,2</w:t>
      </w:r>
      <w:r w:rsidRPr="00352209">
        <w:rPr>
          <w:color w:val="000000"/>
          <w:sz w:val="28"/>
          <w:szCs w:val="28"/>
        </w:rPr>
        <w:t xml:space="preserve"> тыс. руб. или на </w:t>
      </w:r>
      <w:r>
        <w:rPr>
          <w:color w:val="000000"/>
          <w:sz w:val="28"/>
          <w:szCs w:val="28"/>
        </w:rPr>
        <w:t>2,3</w:t>
      </w:r>
      <w:r w:rsidRPr="00352209">
        <w:rPr>
          <w:color w:val="000000"/>
          <w:sz w:val="28"/>
          <w:szCs w:val="28"/>
        </w:rPr>
        <w:t xml:space="preserve"> %, в том числе  поступление налоговых и неналоговых доходов </w:t>
      </w:r>
      <w:r>
        <w:rPr>
          <w:color w:val="000000"/>
          <w:sz w:val="28"/>
          <w:szCs w:val="28"/>
        </w:rPr>
        <w:t>увеличилось</w:t>
      </w:r>
      <w:r w:rsidRPr="00352209">
        <w:rPr>
          <w:color w:val="000000"/>
          <w:sz w:val="28"/>
          <w:szCs w:val="28"/>
        </w:rPr>
        <w:t xml:space="preserve"> на </w:t>
      </w:r>
      <w:r>
        <w:rPr>
          <w:color w:val="000000"/>
          <w:sz w:val="28"/>
          <w:szCs w:val="28"/>
        </w:rPr>
        <w:t>314,0</w:t>
      </w:r>
      <w:r w:rsidRPr="00352209">
        <w:rPr>
          <w:color w:val="000000"/>
          <w:sz w:val="28"/>
          <w:szCs w:val="28"/>
        </w:rPr>
        <w:t xml:space="preserve"> тыс. руб. или на </w:t>
      </w:r>
      <w:r>
        <w:rPr>
          <w:color w:val="000000"/>
          <w:sz w:val="28"/>
          <w:szCs w:val="28"/>
        </w:rPr>
        <w:t>26,9</w:t>
      </w:r>
      <w:r w:rsidRPr="00352209">
        <w:rPr>
          <w:color w:val="000000"/>
          <w:sz w:val="28"/>
          <w:szCs w:val="28"/>
        </w:rPr>
        <w:t xml:space="preserve">%, средства финансовой помощи поступили в объеме </w:t>
      </w:r>
      <w:r>
        <w:rPr>
          <w:color w:val="000000"/>
          <w:sz w:val="28"/>
          <w:szCs w:val="28"/>
        </w:rPr>
        <w:t>6674,4</w:t>
      </w:r>
      <w:r w:rsidRPr="00352209">
        <w:rPr>
          <w:color w:val="000000"/>
          <w:sz w:val="28"/>
          <w:szCs w:val="28"/>
        </w:rPr>
        <w:t xml:space="preserve"> тыс. руб., что  </w:t>
      </w:r>
      <w:r>
        <w:rPr>
          <w:color w:val="000000"/>
          <w:sz w:val="28"/>
          <w:szCs w:val="28"/>
        </w:rPr>
        <w:t xml:space="preserve">меньше уровня </w:t>
      </w:r>
      <w:r w:rsidRPr="00352209">
        <w:rPr>
          <w:color w:val="000000"/>
          <w:sz w:val="28"/>
          <w:szCs w:val="28"/>
        </w:rPr>
        <w:t xml:space="preserve"> поступления в 201</w:t>
      </w:r>
      <w:r>
        <w:rPr>
          <w:color w:val="000000"/>
          <w:sz w:val="28"/>
          <w:szCs w:val="28"/>
        </w:rPr>
        <w:t>9</w:t>
      </w:r>
      <w:r w:rsidRPr="00352209">
        <w:rPr>
          <w:color w:val="000000"/>
          <w:sz w:val="28"/>
          <w:szCs w:val="28"/>
        </w:rPr>
        <w:t xml:space="preserve"> году  на </w:t>
      </w:r>
      <w:r>
        <w:rPr>
          <w:color w:val="000000"/>
          <w:sz w:val="28"/>
          <w:szCs w:val="28"/>
        </w:rPr>
        <w:t>90,9</w:t>
      </w:r>
      <w:r w:rsidRPr="00352209">
        <w:rPr>
          <w:color w:val="000000"/>
          <w:sz w:val="28"/>
          <w:szCs w:val="28"/>
        </w:rPr>
        <w:t xml:space="preserve"> тыс. руб. или на </w:t>
      </w:r>
      <w:r>
        <w:rPr>
          <w:color w:val="000000"/>
          <w:sz w:val="28"/>
          <w:szCs w:val="28"/>
        </w:rPr>
        <w:t>1,3</w:t>
      </w:r>
      <w:r w:rsidRPr="00352209">
        <w:rPr>
          <w:color w:val="000000"/>
          <w:sz w:val="28"/>
          <w:szCs w:val="28"/>
        </w:rPr>
        <w:t>%.</w:t>
      </w:r>
    </w:p>
    <w:p w:rsidR="001A294C" w:rsidRPr="00352209" w:rsidRDefault="001A294C" w:rsidP="001A294C">
      <w:pPr>
        <w:autoSpaceDE w:val="0"/>
        <w:autoSpaceDN w:val="0"/>
        <w:adjustRightInd w:val="0"/>
        <w:jc w:val="both"/>
        <w:outlineLvl w:val="0"/>
        <w:rPr>
          <w:b/>
          <w:bCs/>
          <w:sz w:val="48"/>
          <w:szCs w:val="48"/>
        </w:rPr>
      </w:pPr>
      <w:r w:rsidRPr="00352209">
        <w:rPr>
          <w:color w:val="000000"/>
          <w:sz w:val="28"/>
          <w:szCs w:val="28"/>
        </w:rPr>
        <w:t xml:space="preserve">  По данным формы отчетности 0503117 «Отчет об исполнении бюджета» в </w:t>
      </w:r>
      <w:r>
        <w:rPr>
          <w:color w:val="000000"/>
          <w:sz w:val="28"/>
          <w:szCs w:val="28"/>
        </w:rPr>
        <w:t>бюджет сельского поселения в 2020</w:t>
      </w:r>
      <w:r w:rsidRPr="00352209">
        <w:rPr>
          <w:color w:val="000000"/>
          <w:sz w:val="28"/>
          <w:szCs w:val="28"/>
        </w:rPr>
        <w:t xml:space="preserve"> году поступило:</w:t>
      </w:r>
    </w:p>
    <w:p w:rsidR="001A294C" w:rsidRPr="00352209" w:rsidRDefault="001A294C" w:rsidP="001A294C">
      <w:pPr>
        <w:autoSpaceDE w:val="0"/>
        <w:autoSpaceDN w:val="0"/>
        <w:adjustRightInd w:val="0"/>
        <w:jc w:val="both"/>
        <w:outlineLvl w:val="0"/>
        <w:rPr>
          <w:b/>
          <w:bCs/>
          <w:sz w:val="48"/>
          <w:szCs w:val="48"/>
        </w:rPr>
      </w:pPr>
      <w:r w:rsidRPr="00352209">
        <w:rPr>
          <w:b/>
          <w:bCs/>
          <w:color w:val="000000"/>
          <w:sz w:val="28"/>
          <w:szCs w:val="28"/>
        </w:rPr>
        <w:t> </w:t>
      </w:r>
    </w:p>
    <w:p w:rsidR="001A294C" w:rsidRPr="00352209" w:rsidRDefault="001A294C" w:rsidP="001A294C">
      <w:pPr>
        <w:keepNext/>
        <w:autoSpaceDE w:val="0"/>
        <w:autoSpaceDN w:val="0"/>
        <w:adjustRightInd w:val="0"/>
        <w:outlineLvl w:val="0"/>
        <w:rPr>
          <w:b/>
          <w:bCs/>
          <w:sz w:val="48"/>
          <w:szCs w:val="48"/>
        </w:rPr>
      </w:pPr>
      <w:r w:rsidRPr="00352209">
        <w:rPr>
          <w:b/>
          <w:bCs/>
          <w:color w:val="000000"/>
        </w:rPr>
        <w:t> </w:t>
      </w:r>
    </w:p>
    <w:p w:rsidR="001A294C" w:rsidRPr="00352209" w:rsidRDefault="001A294C" w:rsidP="001A294C">
      <w:pPr>
        <w:autoSpaceDE w:val="0"/>
        <w:autoSpaceDN w:val="0"/>
        <w:adjustRightInd w:val="0"/>
        <w:spacing w:line="360" w:lineRule="auto"/>
        <w:ind w:firstLine="700"/>
        <w:jc w:val="center"/>
      </w:pPr>
      <w:r w:rsidRPr="00352209">
        <w:rPr>
          <w:b/>
          <w:bCs/>
          <w:color w:val="000000"/>
          <w:sz w:val="28"/>
          <w:szCs w:val="28"/>
        </w:rPr>
        <w:t>Налоговые и неналоговые доходы</w:t>
      </w:r>
    </w:p>
    <w:p w:rsidR="001A294C" w:rsidRPr="00352209" w:rsidRDefault="001A294C" w:rsidP="001A294C">
      <w:pPr>
        <w:autoSpaceDE w:val="0"/>
        <w:autoSpaceDN w:val="0"/>
        <w:adjustRightInd w:val="0"/>
        <w:spacing w:line="360" w:lineRule="auto"/>
        <w:ind w:firstLine="700"/>
        <w:jc w:val="both"/>
      </w:pPr>
      <w:r w:rsidRPr="00352209">
        <w:rPr>
          <w:color w:val="000000"/>
          <w:sz w:val="28"/>
          <w:szCs w:val="28"/>
        </w:rPr>
        <w:lastRenderedPageBreak/>
        <w:t xml:space="preserve">Налоговые и неналоговые доходы поступили в сумме </w:t>
      </w:r>
      <w:r>
        <w:rPr>
          <w:color w:val="000000"/>
          <w:sz w:val="28"/>
          <w:szCs w:val="28"/>
        </w:rPr>
        <w:t>1481,9</w:t>
      </w:r>
      <w:r w:rsidRPr="00352209">
        <w:rPr>
          <w:color w:val="000000"/>
          <w:sz w:val="28"/>
          <w:szCs w:val="28"/>
        </w:rPr>
        <w:t xml:space="preserve"> тыс. руб. </w:t>
      </w:r>
      <w:r>
        <w:rPr>
          <w:color w:val="000000"/>
          <w:sz w:val="28"/>
          <w:szCs w:val="28"/>
        </w:rPr>
        <w:t>111,6</w:t>
      </w:r>
      <w:r w:rsidRPr="00352209">
        <w:rPr>
          <w:color w:val="000000"/>
          <w:sz w:val="28"/>
          <w:szCs w:val="28"/>
        </w:rPr>
        <w:t xml:space="preserve"> % к годовым назначениям. Из них налоговые доходы  поступили в сумме      </w:t>
      </w:r>
      <w:r>
        <w:rPr>
          <w:color w:val="000000"/>
          <w:sz w:val="28"/>
          <w:szCs w:val="28"/>
        </w:rPr>
        <w:t xml:space="preserve">1380,1 </w:t>
      </w:r>
      <w:r w:rsidRPr="00352209">
        <w:rPr>
          <w:color w:val="000000"/>
          <w:sz w:val="28"/>
          <w:szCs w:val="28"/>
        </w:rPr>
        <w:t>тыс. руб. (</w:t>
      </w:r>
      <w:r>
        <w:rPr>
          <w:color w:val="000000"/>
          <w:sz w:val="28"/>
          <w:szCs w:val="28"/>
        </w:rPr>
        <w:t>134,1</w:t>
      </w:r>
      <w:r w:rsidRPr="00352209">
        <w:rPr>
          <w:color w:val="000000"/>
          <w:sz w:val="28"/>
          <w:szCs w:val="28"/>
        </w:rPr>
        <w:t xml:space="preserve"> % к факту аналогичного периода 201</w:t>
      </w:r>
      <w:r>
        <w:rPr>
          <w:color w:val="000000"/>
          <w:sz w:val="28"/>
          <w:szCs w:val="28"/>
        </w:rPr>
        <w:t>9</w:t>
      </w:r>
      <w:r w:rsidRPr="00352209">
        <w:rPr>
          <w:color w:val="000000"/>
          <w:sz w:val="28"/>
          <w:szCs w:val="28"/>
        </w:rPr>
        <w:t xml:space="preserve"> года), неналоговые доходы в сумме </w:t>
      </w:r>
      <w:r>
        <w:rPr>
          <w:color w:val="000000"/>
          <w:sz w:val="28"/>
          <w:szCs w:val="28"/>
        </w:rPr>
        <w:t>101,8</w:t>
      </w:r>
      <w:r w:rsidRPr="00352209">
        <w:rPr>
          <w:color w:val="000000"/>
          <w:sz w:val="28"/>
          <w:szCs w:val="28"/>
        </w:rPr>
        <w:t xml:space="preserve"> тыс. руб. ( </w:t>
      </w:r>
      <w:r>
        <w:rPr>
          <w:color w:val="000000"/>
          <w:sz w:val="28"/>
          <w:szCs w:val="28"/>
        </w:rPr>
        <w:t>73,2</w:t>
      </w:r>
      <w:r w:rsidRPr="00352209">
        <w:rPr>
          <w:color w:val="000000"/>
          <w:sz w:val="28"/>
          <w:szCs w:val="28"/>
        </w:rPr>
        <w:t xml:space="preserve"> %  к</w:t>
      </w:r>
      <w:r>
        <w:rPr>
          <w:color w:val="000000"/>
          <w:sz w:val="28"/>
          <w:szCs w:val="28"/>
        </w:rPr>
        <w:t xml:space="preserve"> факту аналогичного периода 2019</w:t>
      </w:r>
      <w:r w:rsidRPr="00352209">
        <w:rPr>
          <w:color w:val="000000"/>
          <w:sz w:val="28"/>
          <w:szCs w:val="28"/>
        </w:rPr>
        <w:t>года).</w:t>
      </w:r>
    </w:p>
    <w:p w:rsidR="001A294C" w:rsidRPr="00352209" w:rsidRDefault="001A294C" w:rsidP="001A294C">
      <w:pPr>
        <w:autoSpaceDE w:val="0"/>
        <w:autoSpaceDN w:val="0"/>
        <w:adjustRightInd w:val="0"/>
        <w:spacing w:line="324" w:lineRule="auto"/>
        <w:ind w:firstLine="700"/>
        <w:jc w:val="both"/>
      </w:pPr>
      <w:r w:rsidRPr="00352209">
        <w:rPr>
          <w:b/>
          <w:bCs/>
          <w:color w:val="000000"/>
          <w:sz w:val="28"/>
          <w:szCs w:val="28"/>
        </w:rPr>
        <w:t>Налог на прибыль,  доходы</w:t>
      </w:r>
      <w:r w:rsidRPr="00352209">
        <w:rPr>
          <w:color w:val="000000"/>
          <w:sz w:val="28"/>
          <w:szCs w:val="28"/>
        </w:rPr>
        <w:t xml:space="preserve">  </w:t>
      </w:r>
      <w:r w:rsidRPr="00352209">
        <w:rPr>
          <w:b/>
          <w:bCs/>
          <w:color w:val="000000"/>
          <w:sz w:val="28"/>
          <w:szCs w:val="28"/>
        </w:rPr>
        <w:t>( налог  на доходы физических лиц)  </w:t>
      </w:r>
      <w:r>
        <w:rPr>
          <w:color w:val="000000"/>
          <w:sz w:val="28"/>
          <w:szCs w:val="28"/>
        </w:rPr>
        <w:t>поступили за 2020</w:t>
      </w:r>
      <w:r w:rsidRPr="00352209">
        <w:rPr>
          <w:color w:val="000000"/>
          <w:sz w:val="28"/>
          <w:szCs w:val="28"/>
        </w:rPr>
        <w:t xml:space="preserve"> год в сумме </w:t>
      </w:r>
      <w:r>
        <w:rPr>
          <w:color w:val="000000"/>
          <w:sz w:val="28"/>
          <w:szCs w:val="28"/>
        </w:rPr>
        <w:t>264,7</w:t>
      </w:r>
      <w:r w:rsidRPr="00352209">
        <w:rPr>
          <w:color w:val="000000"/>
          <w:sz w:val="28"/>
          <w:szCs w:val="28"/>
        </w:rPr>
        <w:t xml:space="preserve"> тыс. руб. удельный вес в поступлениях налоговых и неналоговых доходов – </w:t>
      </w:r>
      <w:r>
        <w:rPr>
          <w:color w:val="000000"/>
          <w:sz w:val="28"/>
          <w:szCs w:val="28"/>
        </w:rPr>
        <w:t>17,9</w:t>
      </w:r>
      <w:r w:rsidRPr="00352209">
        <w:rPr>
          <w:color w:val="000000"/>
          <w:sz w:val="28"/>
          <w:szCs w:val="28"/>
        </w:rPr>
        <w:t xml:space="preserve"> % , или </w:t>
      </w:r>
      <w:r>
        <w:rPr>
          <w:color w:val="000000"/>
          <w:sz w:val="28"/>
          <w:szCs w:val="28"/>
        </w:rPr>
        <w:t>105,8</w:t>
      </w:r>
      <w:r w:rsidRPr="00352209">
        <w:rPr>
          <w:color w:val="000000"/>
          <w:sz w:val="28"/>
          <w:szCs w:val="28"/>
        </w:rPr>
        <w:t xml:space="preserve"> % к поступлениям аналогичного периода за 201</w:t>
      </w:r>
      <w:r>
        <w:rPr>
          <w:color w:val="000000"/>
          <w:sz w:val="28"/>
          <w:szCs w:val="28"/>
        </w:rPr>
        <w:t>9</w:t>
      </w:r>
      <w:r w:rsidRPr="00352209">
        <w:rPr>
          <w:color w:val="000000"/>
          <w:sz w:val="28"/>
          <w:szCs w:val="28"/>
        </w:rPr>
        <w:t xml:space="preserve">год. </w:t>
      </w:r>
    </w:p>
    <w:p w:rsidR="001A294C" w:rsidRPr="00352209" w:rsidRDefault="001A294C" w:rsidP="001A294C">
      <w:pPr>
        <w:autoSpaceDE w:val="0"/>
        <w:autoSpaceDN w:val="0"/>
        <w:adjustRightInd w:val="0"/>
        <w:spacing w:line="324" w:lineRule="auto"/>
        <w:ind w:firstLine="720"/>
        <w:jc w:val="both"/>
      </w:pPr>
      <w:r w:rsidRPr="00352209">
        <w:rPr>
          <w:b/>
          <w:bCs/>
          <w:color w:val="000000"/>
          <w:sz w:val="28"/>
          <w:szCs w:val="28"/>
        </w:rPr>
        <w:t>Единый сельскохозяйственный налог  </w:t>
      </w:r>
      <w:r w:rsidRPr="00352209">
        <w:rPr>
          <w:color w:val="000000"/>
          <w:sz w:val="28"/>
          <w:szCs w:val="28"/>
        </w:rPr>
        <w:t xml:space="preserve">поступил  в сумме </w:t>
      </w:r>
      <w:r>
        <w:rPr>
          <w:color w:val="000000"/>
          <w:sz w:val="28"/>
          <w:szCs w:val="28"/>
        </w:rPr>
        <w:t>500,8</w:t>
      </w:r>
      <w:r w:rsidRPr="00352209">
        <w:rPr>
          <w:color w:val="000000"/>
          <w:sz w:val="28"/>
          <w:szCs w:val="28"/>
        </w:rPr>
        <w:t xml:space="preserve">  тыс. руб. (</w:t>
      </w:r>
      <w:r>
        <w:rPr>
          <w:color w:val="000000"/>
          <w:sz w:val="28"/>
          <w:szCs w:val="28"/>
        </w:rPr>
        <w:t>224,9</w:t>
      </w:r>
      <w:r w:rsidRPr="00352209">
        <w:rPr>
          <w:color w:val="000000"/>
          <w:sz w:val="28"/>
          <w:szCs w:val="28"/>
        </w:rPr>
        <w:t xml:space="preserve"> % к поступлениям за аналогичный период 201</w:t>
      </w:r>
      <w:r>
        <w:rPr>
          <w:color w:val="000000"/>
          <w:sz w:val="28"/>
          <w:szCs w:val="28"/>
        </w:rPr>
        <w:t>9</w:t>
      </w:r>
      <w:r w:rsidRPr="00352209">
        <w:rPr>
          <w:color w:val="000000"/>
          <w:sz w:val="28"/>
          <w:szCs w:val="28"/>
        </w:rPr>
        <w:t xml:space="preserve"> года). Удельный вес в поступлениях налоговых и н</w:t>
      </w:r>
      <w:r>
        <w:rPr>
          <w:color w:val="000000"/>
          <w:sz w:val="28"/>
          <w:szCs w:val="28"/>
        </w:rPr>
        <w:t>еналоговых доходов составил 33,8</w:t>
      </w:r>
      <w:r w:rsidRPr="00352209">
        <w:rPr>
          <w:color w:val="000000"/>
          <w:sz w:val="28"/>
          <w:szCs w:val="28"/>
        </w:rPr>
        <w:t xml:space="preserve"> %.</w:t>
      </w:r>
    </w:p>
    <w:p w:rsidR="001A294C" w:rsidRPr="00352209" w:rsidRDefault="001A294C" w:rsidP="001A294C">
      <w:pPr>
        <w:autoSpaceDE w:val="0"/>
        <w:autoSpaceDN w:val="0"/>
        <w:adjustRightInd w:val="0"/>
        <w:spacing w:line="324" w:lineRule="auto"/>
        <w:ind w:firstLine="720"/>
        <w:jc w:val="both"/>
      </w:pPr>
      <w:r w:rsidRPr="00352209">
        <w:rPr>
          <w:b/>
          <w:bCs/>
          <w:color w:val="000000"/>
          <w:sz w:val="28"/>
          <w:szCs w:val="28"/>
        </w:rPr>
        <w:t xml:space="preserve">Налоги на имущество </w:t>
      </w:r>
      <w:r w:rsidRPr="00352209">
        <w:rPr>
          <w:color w:val="000000"/>
          <w:sz w:val="28"/>
          <w:szCs w:val="28"/>
        </w:rPr>
        <w:t xml:space="preserve">поступили  в сумме </w:t>
      </w:r>
      <w:r>
        <w:rPr>
          <w:color w:val="000000"/>
          <w:sz w:val="28"/>
          <w:szCs w:val="28"/>
        </w:rPr>
        <w:t>594,3</w:t>
      </w:r>
      <w:r w:rsidRPr="00352209">
        <w:rPr>
          <w:color w:val="000000"/>
          <w:sz w:val="28"/>
          <w:szCs w:val="28"/>
        </w:rPr>
        <w:t xml:space="preserve"> тыс. руб.,  удельный вес в поступлениях налоговых и неналоговых доходов – </w:t>
      </w:r>
      <w:r>
        <w:rPr>
          <w:color w:val="000000"/>
          <w:sz w:val="28"/>
          <w:szCs w:val="28"/>
        </w:rPr>
        <w:t>40,1</w:t>
      </w:r>
      <w:r w:rsidRPr="00352209">
        <w:rPr>
          <w:color w:val="000000"/>
          <w:sz w:val="28"/>
          <w:szCs w:val="28"/>
        </w:rPr>
        <w:t xml:space="preserve"> %,  из них:</w:t>
      </w:r>
    </w:p>
    <w:p w:rsidR="001A294C" w:rsidRPr="00352209" w:rsidRDefault="001A294C" w:rsidP="001A294C">
      <w:pPr>
        <w:autoSpaceDE w:val="0"/>
        <w:autoSpaceDN w:val="0"/>
        <w:adjustRightInd w:val="0"/>
        <w:spacing w:line="336" w:lineRule="auto"/>
        <w:ind w:firstLine="720"/>
        <w:jc w:val="both"/>
      </w:pPr>
      <w:r w:rsidRPr="00352209">
        <w:rPr>
          <w:color w:val="000000"/>
          <w:sz w:val="28"/>
          <w:szCs w:val="28"/>
        </w:rPr>
        <w:t xml:space="preserve">- </w:t>
      </w:r>
      <w:r w:rsidRPr="00352209">
        <w:rPr>
          <w:b/>
          <w:bCs/>
          <w:color w:val="000000"/>
          <w:sz w:val="28"/>
          <w:szCs w:val="28"/>
        </w:rPr>
        <w:t>по</w:t>
      </w:r>
      <w:r w:rsidRPr="00352209">
        <w:rPr>
          <w:color w:val="000000"/>
          <w:sz w:val="28"/>
          <w:szCs w:val="28"/>
        </w:rPr>
        <w:t xml:space="preserve"> </w:t>
      </w:r>
      <w:r w:rsidRPr="00352209">
        <w:rPr>
          <w:b/>
          <w:bCs/>
          <w:color w:val="000000"/>
          <w:sz w:val="28"/>
          <w:szCs w:val="28"/>
        </w:rPr>
        <w:t>налогам на имущество физических лиц</w:t>
      </w:r>
      <w:r w:rsidRPr="00352209">
        <w:rPr>
          <w:color w:val="000000"/>
          <w:sz w:val="28"/>
          <w:szCs w:val="28"/>
        </w:rPr>
        <w:t xml:space="preserve"> фактические поступления   составили  </w:t>
      </w:r>
      <w:r>
        <w:rPr>
          <w:color w:val="000000"/>
          <w:sz w:val="28"/>
          <w:szCs w:val="28"/>
        </w:rPr>
        <w:t>36,8</w:t>
      </w:r>
      <w:r w:rsidRPr="00352209">
        <w:rPr>
          <w:color w:val="000000"/>
          <w:sz w:val="28"/>
          <w:szCs w:val="28"/>
        </w:rPr>
        <w:t xml:space="preserve"> тыс. руб. или </w:t>
      </w:r>
      <w:r>
        <w:rPr>
          <w:color w:val="000000"/>
          <w:sz w:val="28"/>
          <w:szCs w:val="28"/>
        </w:rPr>
        <w:t xml:space="preserve">150,2 %  к поступлениям 2019 </w:t>
      </w:r>
      <w:r w:rsidRPr="00352209">
        <w:rPr>
          <w:color w:val="000000"/>
          <w:sz w:val="28"/>
          <w:szCs w:val="28"/>
        </w:rPr>
        <w:t xml:space="preserve">года. </w:t>
      </w:r>
    </w:p>
    <w:p w:rsidR="001A294C" w:rsidRPr="00352209" w:rsidRDefault="001A294C" w:rsidP="001A294C">
      <w:pPr>
        <w:autoSpaceDE w:val="0"/>
        <w:autoSpaceDN w:val="0"/>
        <w:adjustRightInd w:val="0"/>
        <w:spacing w:line="336" w:lineRule="auto"/>
        <w:ind w:firstLine="720"/>
        <w:jc w:val="both"/>
      </w:pPr>
      <w:r w:rsidRPr="00352209">
        <w:rPr>
          <w:b/>
          <w:bCs/>
          <w:color w:val="000000"/>
          <w:sz w:val="28"/>
          <w:szCs w:val="28"/>
        </w:rPr>
        <w:t xml:space="preserve">-по земельному налогу с организаций </w:t>
      </w:r>
      <w:r w:rsidRPr="00352209">
        <w:rPr>
          <w:color w:val="000000"/>
          <w:sz w:val="28"/>
          <w:szCs w:val="28"/>
        </w:rPr>
        <w:t xml:space="preserve">фактическое поступление составило </w:t>
      </w:r>
    </w:p>
    <w:p w:rsidR="001A294C" w:rsidRPr="00352209" w:rsidRDefault="001A294C" w:rsidP="001A294C">
      <w:pPr>
        <w:autoSpaceDE w:val="0"/>
        <w:autoSpaceDN w:val="0"/>
        <w:adjustRightInd w:val="0"/>
        <w:spacing w:line="336" w:lineRule="auto"/>
        <w:ind w:firstLine="720"/>
        <w:jc w:val="both"/>
      </w:pPr>
      <w:r>
        <w:rPr>
          <w:color w:val="000000"/>
          <w:sz w:val="28"/>
          <w:szCs w:val="28"/>
        </w:rPr>
        <w:t>306,0 тыс. руб.  или 101,4</w:t>
      </w:r>
      <w:r w:rsidRPr="00352209">
        <w:rPr>
          <w:color w:val="000000"/>
          <w:sz w:val="28"/>
          <w:szCs w:val="28"/>
        </w:rPr>
        <w:t>% к аналогичному периоду 201</w:t>
      </w:r>
      <w:r>
        <w:rPr>
          <w:color w:val="000000"/>
          <w:sz w:val="28"/>
          <w:szCs w:val="28"/>
        </w:rPr>
        <w:t>9</w:t>
      </w:r>
      <w:r w:rsidRPr="00352209">
        <w:rPr>
          <w:color w:val="000000"/>
          <w:sz w:val="28"/>
          <w:szCs w:val="28"/>
        </w:rPr>
        <w:t xml:space="preserve"> года.</w:t>
      </w:r>
    </w:p>
    <w:p w:rsidR="001A294C" w:rsidRPr="00352209" w:rsidRDefault="001A294C" w:rsidP="001A294C">
      <w:pPr>
        <w:autoSpaceDE w:val="0"/>
        <w:autoSpaceDN w:val="0"/>
        <w:adjustRightInd w:val="0"/>
        <w:spacing w:line="336" w:lineRule="auto"/>
        <w:ind w:firstLine="720"/>
        <w:jc w:val="both"/>
      </w:pPr>
      <w:r w:rsidRPr="00352209">
        <w:rPr>
          <w:b/>
          <w:bCs/>
          <w:color w:val="000000"/>
          <w:sz w:val="28"/>
          <w:szCs w:val="28"/>
        </w:rPr>
        <w:t>- по земельному налогу с физических лиц</w:t>
      </w:r>
      <w:r w:rsidRPr="00352209">
        <w:rPr>
          <w:color w:val="000000"/>
          <w:sz w:val="28"/>
          <w:szCs w:val="28"/>
        </w:rPr>
        <w:t xml:space="preserve"> поступления в сумме </w:t>
      </w:r>
      <w:r>
        <w:rPr>
          <w:color w:val="000000"/>
          <w:sz w:val="28"/>
          <w:szCs w:val="28"/>
        </w:rPr>
        <w:t>251,5</w:t>
      </w:r>
      <w:r w:rsidRPr="00352209">
        <w:rPr>
          <w:color w:val="000000"/>
          <w:sz w:val="28"/>
          <w:szCs w:val="28"/>
        </w:rPr>
        <w:t xml:space="preserve"> тыс. руб. или </w:t>
      </w:r>
      <w:r>
        <w:rPr>
          <w:color w:val="000000"/>
          <w:sz w:val="28"/>
          <w:szCs w:val="28"/>
        </w:rPr>
        <w:t>110,1</w:t>
      </w:r>
      <w:r w:rsidRPr="00352209">
        <w:rPr>
          <w:color w:val="000000"/>
          <w:sz w:val="28"/>
          <w:szCs w:val="28"/>
        </w:rPr>
        <w:t xml:space="preserve"> % к поступлениям аналогичного периода 201</w:t>
      </w:r>
      <w:r>
        <w:rPr>
          <w:color w:val="000000"/>
          <w:sz w:val="28"/>
          <w:szCs w:val="28"/>
        </w:rPr>
        <w:t>9</w:t>
      </w:r>
      <w:r w:rsidRPr="00352209">
        <w:rPr>
          <w:color w:val="000000"/>
          <w:sz w:val="28"/>
          <w:szCs w:val="28"/>
        </w:rPr>
        <w:t xml:space="preserve"> года. </w:t>
      </w:r>
    </w:p>
    <w:p w:rsidR="001A294C" w:rsidRPr="00352209" w:rsidRDefault="001A294C" w:rsidP="001A294C">
      <w:pPr>
        <w:autoSpaceDE w:val="0"/>
        <w:autoSpaceDN w:val="0"/>
        <w:adjustRightInd w:val="0"/>
        <w:spacing w:line="324" w:lineRule="auto"/>
        <w:ind w:firstLine="720"/>
        <w:jc w:val="both"/>
      </w:pPr>
      <w:r w:rsidRPr="00352209">
        <w:rPr>
          <w:b/>
          <w:bCs/>
          <w:color w:val="000000"/>
          <w:sz w:val="28"/>
          <w:szCs w:val="28"/>
        </w:rPr>
        <w:t>Доходы от использования имущества, находящегося в муниципальной собственности,</w:t>
      </w:r>
      <w:r>
        <w:rPr>
          <w:color w:val="000000"/>
          <w:sz w:val="28"/>
          <w:szCs w:val="28"/>
        </w:rPr>
        <w:t xml:space="preserve"> поступили в сумме 101,0</w:t>
      </w:r>
      <w:r w:rsidRPr="00352209">
        <w:rPr>
          <w:color w:val="000000"/>
          <w:sz w:val="28"/>
          <w:szCs w:val="28"/>
        </w:rPr>
        <w:t xml:space="preserve"> тыс. руб.,  удельный вес в поступлениях налого</w:t>
      </w:r>
      <w:r>
        <w:rPr>
          <w:color w:val="000000"/>
          <w:sz w:val="28"/>
          <w:szCs w:val="28"/>
        </w:rPr>
        <w:t>вых и неналоговых доходов – 6,8</w:t>
      </w:r>
      <w:r w:rsidRPr="00352209">
        <w:rPr>
          <w:color w:val="000000"/>
          <w:sz w:val="28"/>
          <w:szCs w:val="28"/>
        </w:rPr>
        <w:t xml:space="preserve"> %.</w:t>
      </w:r>
    </w:p>
    <w:p w:rsidR="001A294C" w:rsidRPr="00352209" w:rsidRDefault="001A294C" w:rsidP="001A294C">
      <w:pPr>
        <w:autoSpaceDE w:val="0"/>
        <w:autoSpaceDN w:val="0"/>
        <w:adjustRightInd w:val="0"/>
        <w:spacing w:line="360" w:lineRule="auto"/>
        <w:ind w:firstLine="900"/>
        <w:jc w:val="both"/>
      </w:pPr>
      <w:r w:rsidRPr="00352209">
        <w:rPr>
          <w:b/>
          <w:bCs/>
          <w:color w:val="000000"/>
          <w:sz w:val="28"/>
          <w:szCs w:val="28"/>
        </w:rPr>
        <w:t>Государственная пошлина</w:t>
      </w:r>
    </w:p>
    <w:p w:rsidR="001A294C" w:rsidRPr="00352209" w:rsidRDefault="001A294C" w:rsidP="001A294C">
      <w:pPr>
        <w:autoSpaceDE w:val="0"/>
        <w:autoSpaceDN w:val="0"/>
        <w:adjustRightInd w:val="0"/>
        <w:ind w:left="-360"/>
      </w:pPr>
      <w:r>
        <w:rPr>
          <w:color w:val="000000"/>
          <w:sz w:val="28"/>
          <w:szCs w:val="28"/>
        </w:rPr>
        <w:t>Фактические поступления 2020</w:t>
      </w:r>
      <w:r w:rsidRPr="00352209">
        <w:rPr>
          <w:color w:val="000000"/>
          <w:sz w:val="28"/>
          <w:szCs w:val="28"/>
        </w:rPr>
        <w:t xml:space="preserve"> года  составили </w:t>
      </w:r>
      <w:r>
        <w:rPr>
          <w:color w:val="000000"/>
          <w:sz w:val="28"/>
          <w:szCs w:val="28"/>
        </w:rPr>
        <w:t>0,3</w:t>
      </w:r>
      <w:r w:rsidRPr="00352209">
        <w:rPr>
          <w:color w:val="000000"/>
          <w:sz w:val="28"/>
          <w:szCs w:val="28"/>
        </w:rPr>
        <w:t xml:space="preserve"> тыс. руб. или </w:t>
      </w:r>
      <w:r>
        <w:rPr>
          <w:color w:val="000000"/>
          <w:sz w:val="28"/>
          <w:szCs w:val="28"/>
        </w:rPr>
        <w:t>21,4% к поступлениям 2019</w:t>
      </w:r>
      <w:r w:rsidRPr="00352209">
        <w:rPr>
          <w:color w:val="000000"/>
          <w:sz w:val="28"/>
          <w:szCs w:val="28"/>
        </w:rPr>
        <w:t xml:space="preserve"> года.</w:t>
      </w:r>
    </w:p>
    <w:p w:rsidR="001A294C" w:rsidRPr="00352209" w:rsidRDefault="001A294C" w:rsidP="001A294C">
      <w:pPr>
        <w:autoSpaceDE w:val="0"/>
        <w:autoSpaceDN w:val="0"/>
        <w:adjustRightInd w:val="0"/>
        <w:ind w:left="-360"/>
      </w:pPr>
      <w:r w:rsidRPr="00352209">
        <w:rPr>
          <w:color w:val="000000"/>
          <w:sz w:val="28"/>
          <w:szCs w:val="28"/>
        </w:rPr>
        <w:t>             По средствам финансовой помощи:</w:t>
      </w:r>
    </w:p>
    <w:p w:rsidR="001A294C" w:rsidRPr="005A3E10" w:rsidRDefault="001A294C" w:rsidP="001A294C">
      <w:pPr>
        <w:autoSpaceDE w:val="0"/>
        <w:autoSpaceDN w:val="0"/>
        <w:adjustRightInd w:val="0"/>
        <w:ind w:left="-360"/>
        <w:jc w:val="both"/>
        <w:outlineLvl w:val="0"/>
        <w:rPr>
          <w:b/>
          <w:bCs/>
          <w:sz w:val="48"/>
          <w:szCs w:val="48"/>
        </w:rPr>
      </w:pPr>
      <w:r w:rsidRPr="00352209">
        <w:rPr>
          <w:b/>
          <w:bCs/>
          <w:color w:val="000000"/>
          <w:sz w:val="28"/>
          <w:szCs w:val="28"/>
        </w:rPr>
        <w:t>             Безвозмездные поступления</w:t>
      </w:r>
      <w:r w:rsidRPr="00352209">
        <w:rPr>
          <w:color w:val="000000"/>
          <w:sz w:val="28"/>
          <w:szCs w:val="28"/>
        </w:rPr>
        <w:t xml:space="preserve"> от других бюджетов бюджетной системы РФ в бюджет сельского поселения с учетом</w:t>
      </w:r>
      <w:r w:rsidRPr="00352209">
        <w:rPr>
          <w:b/>
          <w:bCs/>
          <w:color w:val="000000"/>
          <w:sz w:val="28"/>
          <w:szCs w:val="28"/>
        </w:rPr>
        <w:t xml:space="preserve"> </w:t>
      </w:r>
      <w:r w:rsidRPr="00352209">
        <w:rPr>
          <w:color w:val="000000"/>
          <w:sz w:val="28"/>
          <w:szCs w:val="28"/>
        </w:rPr>
        <w:t>возврата остатков целевых областных средс</w:t>
      </w:r>
      <w:r>
        <w:rPr>
          <w:color w:val="000000"/>
          <w:sz w:val="28"/>
          <w:szCs w:val="28"/>
        </w:rPr>
        <w:t>тв прошлых лет составили  6674,4</w:t>
      </w:r>
      <w:r w:rsidRPr="00352209">
        <w:rPr>
          <w:color w:val="000000"/>
          <w:sz w:val="28"/>
          <w:szCs w:val="28"/>
        </w:rPr>
        <w:t> тыс. руб., или 100% к плановым назначениям в последней редакции. Удельный вес  о</w:t>
      </w:r>
      <w:r>
        <w:rPr>
          <w:color w:val="000000"/>
          <w:sz w:val="28"/>
          <w:szCs w:val="28"/>
        </w:rPr>
        <w:t>т общего объема поступлений 82,0</w:t>
      </w:r>
      <w:r w:rsidRPr="00352209">
        <w:rPr>
          <w:color w:val="000000"/>
          <w:sz w:val="28"/>
          <w:szCs w:val="28"/>
        </w:rPr>
        <w:t>%.</w:t>
      </w:r>
    </w:p>
    <w:p w:rsidR="001A294C" w:rsidRPr="00352209" w:rsidRDefault="001A294C" w:rsidP="001A294C">
      <w:pPr>
        <w:autoSpaceDE w:val="0"/>
        <w:autoSpaceDN w:val="0"/>
        <w:adjustRightInd w:val="0"/>
        <w:spacing w:line="360" w:lineRule="auto"/>
        <w:ind w:firstLine="700"/>
        <w:jc w:val="both"/>
      </w:pPr>
      <w:r w:rsidRPr="00352209">
        <w:rPr>
          <w:color w:val="000000"/>
          <w:sz w:val="28"/>
          <w:szCs w:val="28"/>
        </w:rPr>
        <w:lastRenderedPageBreak/>
        <w:t xml:space="preserve">Наибольший удельный вес в данной группе поступлений занимают </w:t>
      </w:r>
      <w:r w:rsidRPr="00352209">
        <w:rPr>
          <w:b/>
          <w:bCs/>
          <w:color w:val="000000"/>
          <w:sz w:val="28"/>
          <w:szCs w:val="28"/>
        </w:rPr>
        <w:t>безвозмездные поступления от других бюджетов бюджетной системы  Российской Федерации.</w:t>
      </w:r>
      <w:r w:rsidRPr="00352209">
        <w:rPr>
          <w:color w:val="000000"/>
          <w:sz w:val="28"/>
          <w:szCs w:val="28"/>
        </w:rPr>
        <w:t xml:space="preserve"> </w:t>
      </w:r>
    </w:p>
    <w:p w:rsidR="001A294C" w:rsidRDefault="001A294C" w:rsidP="001A294C">
      <w:pPr>
        <w:autoSpaceDE w:val="0"/>
        <w:autoSpaceDN w:val="0"/>
        <w:adjustRightInd w:val="0"/>
        <w:ind w:firstLine="700"/>
        <w:jc w:val="both"/>
        <w:rPr>
          <w:color w:val="000000"/>
          <w:sz w:val="28"/>
          <w:szCs w:val="28"/>
        </w:rPr>
      </w:pPr>
      <w:r w:rsidRPr="00352209">
        <w:rPr>
          <w:color w:val="000000"/>
          <w:sz w:val="28"/>
          <w:szCs w:val="28"/>
        </w:rPr>
        <w:t xml:space="preserve">- </w:t>
      </w:r>
      <w:r w:rsidRPr="002A3A9D">
        <w:rPr>
          <w:iCs/>
          <w:color w:val="000000"/>
          <w:sz w:val="28"/>
          <w:szCs w:val="28"/>
        </w:rPr>
        <w:t>д</w:t>
      </w:r>
      <w:r>
        <w:rPr>
          <w:iCs/>
          <w:color w:val="000000"/>
          <w:sz w:val="28"/>
          <w:szCs w:val="28"/>
        </w:rPr>
        <w:t>отация</w:t>
      </w:r>
      <w:r w:rsidRPr="002A3A9D">
        <w:rPr>
          <w:iCs/>
          <w:color w:val="000000"/>
          <w:sz w:val="28"/>
          <w:szCs w:val="28"/>
        </w:rPr>
        <w:t xml:space="preserve"> бюджетам сельских поселений на выравнивание бюджетной обеспеченности</w:t>
      </w:r>
      <w:r w:rsidRPr="00352209">
        <w:rPr>
          <w:color w:val="000000"/>
          <w:sz w:val="28"/>
          <w:szCs w:val="28"/>
        </w:rPr>
        <w:t xml:space="preserve"> поступила в бюджет в сумме </w:t>
      </w:r>
      <w:r>
        <w:rPr>
          <w:color w:val="000000"/>
          <w:sz w:val="28"/>
          <w:szCs w:val="28"/>
        </w:rPr>
        <w:t xml:space="preserve">5857,4 </w:t>
      </w:r>
      <w:r w:rsidRPr="00352209">
        <w:rPr>
          <w:color w:val="000000"/>
          <w:sz w:val="28"/>
          <w:szCs w:val="28"/>
        </w:rPr>
        <w:t xml:space="preserve">тыс. руб. или </w:t>
      </w:r>
      <w:r>
        <w:rPr>
          <w:color w:val="000000"/>
          <w:sz w:val="28"/>
          <w:szCs w:val="28"/>
        </w:rPr>
        <w:t>87,8</w:t>
      </w:r>
      <w:r w:rsidRPr="00352209">
        <w:rPr>
          <w:color w:val="000000"/>
          <w:sz w:val="28"/>
          <w:szCs w:val="28"/>
        </w:rPr>
        <w:t>% от общего объема  безвозмездных поступлений;</w:t>
      </w:r>
    </w:p>
    <w:p w:rsidR="001A294C" w:rsidRPr="002A3A9D" w:rsidRDefault="001A294C" w:rsidP="001A294C">
      <w:pPr>
        <w:autoSpaceDE w:val="0"/>
        <w:autoSpaceDN w:val="0"/>
        <w:adjustRightInd w:val="0"/>
        <w:ind w:firstLine="700"/>
        <w:jc w:val="both"/>
        <w:rPr>
          <w:color w:val="000000"/>
          <w:sz w:val="28"/>
          <w:szCs w:val="28"/>
        </w:rPr>
      </w:pPr>
      <w:r w:rsidRPr="002A3A9D">
        <w:rPr>
          <w:color w:val="000000"/>
          <w:sz w:val="28"/>
          <w:szCs w:val="28"/>
        </w:rPr>
        <w:t>-</w:t>
      </w:r>
      <w:r w:rsidRPr="002A3A9D">
        <w:rPr>
          <w:iCs/>
          <w:color w:val="000000"/>
          <w:sz w:val="28"/>
          <w:szCs w:val="28"/>
        </w:rPr>
        <w:t xml:space="preserve"> дотация бюджетам сельских поселений на поддержку мер по обеспечению сбалансированности бюджетов</w:t>
      </w:r>
      <w:r>
        <w:rPr>
          <w:iCs/>
          <w:color w:val="000000"/>
          <w:sz w:val="28"/>
          <w:szCs w:val="28"/>
        </w:rPr>
        <w:t xml:space="preserve"> </w:t>
      </w:r>
      <w:r w:rsidRPr="00352209">
        <w:rPr>
          <w:color w:val="000000"/>
          <w:sz w:val="28"/>
          <w:szCs w:val="28"/>
        </w:rPr>
        <w:t xml:space="preserve">поступила в бюджет в сумме </w:t>
      </w:r>
      <w:r>
        <w:rPr>
          <w:color w:val="000000"/>
          <w:sz w:val="28"/>
          <w:szCs w:val="28"/>
        </w:rPr>
        <w:t>74,3</w:t>
      </w:r>
      <w:r w:rsidRPr="00352209">
        <w:rPr>
          <w:color w:val="000000"/>
          <w:sz w:val="28"/>
          <w:szCs w:val="28"/>
        </w:rPr>
        <w:t xml:space="preserve"> тыс. руб. или </w:t>
      </w:r>
      <w:r>
        <w:rPr>
          <w:color w:val="000000"/>
          <w:sz w:val="28"/>
          <w:szCs w:val="28"/>
        </w:rPr>
        <w:t>1,1</w:t>
      </w:r>
      <w:r w:rsidRPr="00352209">
        <w:rPr>
          <w:color w:val="000000"/>
          <w:sz w:val="28"/>
          <w:szCs w:val="28"/>
        </w:rPr>
        <w:t xml:space="preserve"> % от общего объема  безвозмездных поступлений;</w:t>
      </w:r>
    </w:p>
    <w:p w:rsidR="001A294C" w:rsidRPr="00352209" w:rsidRDefault="001A294C" w:rsidP="001A294C">
      <w:pPr>
        <w:autoSpaceDE w:val="0"/>
        <w:autoSpaceDN w:val="0"/>
        <w:adjustRightInd w:val="0"/>
        <w:ind w:firstLine="700"/>
        <w:jc w:val="both"/>
      </w:pPr>
      <w:r w:rsidRPr="00352209">
        <w:rPr>
          <w:color w:val="000000"/>
          <w:sz w:val="28"/>
          <w:szCs w:val="28"/>
        </w:rPr>
        <w:t xml:space="preserve">- субсидии  поступили в сумме </w:t>
      </w:r>
      <w:r>
        <w:rPr>
          <w:color w:val="000000"/>
          <w:sz w:val="28"/>
          <w:szCs w:val="28"/>
        </w:rPr>
        <w:t>179,8</w:t>
      </w:r>
      <w:r w:rsidRPr="00352209">
        <w:rPr>
          <w:color w:val="000000"/>
          <w:sz w:val="28"/>
          <w:szCs w:val="28"/>
        </w:rPr>
        <w:t xml:space="preserve"> тыс. руб. или </w:t>
      </w:r>
      <w:r>
        <w:rPr>
          <w:color w:val="000000"/>
          <w:sz w:val="28"/>
          <w:szCs w:val="28"/>
        </w:rPr>
        <w:t>2,7</w:t>
      </w:r>
      <w:r w:rsidRPr="00352209">
        <w:rPr>
          <w:color w:val="000000"/>
          <w:sz w:val="28"/>
          <w:szCs w:val="28"/>
        </w:rPr>
        <w:t xml:space="preserve"> % от общего объема  безвозмездных поступлений;</w:t>
      </w:r>
    </w:p>
    <w:p w:rsidR="001A294C" w:rsidRPr="00352209" w:rsidRDefault="001A294C" w:rsidP="001A294C">
      <w:pPr>
        <w:autoSpaceDE w:val="0"/>
        <w:autoSpaceDN w:val="0"/>
        <w:adjustRightInd w:val="0"/>
        <w:ind w:firstLine="700"/>
        <w:jc w:val="both"/>
      </w:pPr>
      <w:r w:rsidRPr="00352209">
        <w:rPr>
          <w:color w:val="000000"/>
          <w:sz w:val="28"/>
          <w:szCs w:val="28"/>
        </w:rPr>
        <w:t xml:space="preserve">-  субвенции  поступили в сумме </w:t>
      </w:r>
      <w:r>
        <w:rPr>
          <w:color w:val="000000"/>
          <w:sz w:val="28"/>
          <w:szCs w:val="28"/>
        </w:rPr>
        <w:t>90,7</w:t>
      </w:r>
      <w:r w:rsidRPr="00352209">
        <w:rPr>
          <w:color w:val="000000"/>
          <w:sz w:val="28"/>
          <w:szCs w:val="28"/>
        </w:rPr>
        <w:t xml:space="preserve"> тыс.рублей или 1,</w:t>
      </w:r>
      <w:r>
        <w:rPr>
          <w:color w:val="000000"/>
          <w:sz w:val="28"/>
          <w:szCs w:val="28"/>
        </w:rPr>
        <w:t>4</w:t>
      </w:r>
      <w:r w:rsidRPr="00352209">
        <w:rPr>
          <w:color w:val="000000"/>
          <w:sz w:val="28"/>
          <w:szCs w:val="28"/>
        </w:rPr>
        <w:t xml:space="preserve"> % от общего объема  безвозмездных поступлений;</w:t>
      </w:r>
    </w:p>
    <w:p w:rsidR="001A294C" w:rsidRPr="00352209" w:rsidRDefault="001A294C" w:rsidP="001A294C">
      <w:pPr>
        <w:autoSpaceDE w:val="0"/>
        <w:autoSpaceDN w:val="0"/>
        <w:adjustRightInd w:val="0"/>
        <w:ind w:firstLine="700"/>
        <w:jc w:val="both"/>
      </w:pPr>
      <w:r w:rsidRPr="00352209">
        <w:rPr>
          <w:color w:val="000000"/>
          <w:sz w:val="28"/>
          <w:szCs w:val="28"/>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поступили в сумме </w:t>
      </w:r>
      <w:r>
        <w:rPr>
          <w:color w:val="000000"/>
          <w:sz w:val="28"/>
          <w:szCs w:val="28"/>
        </w:rPr>
        <w:t>472,1</w:t>
      </w:r>
      <w:r w:rsidRPr="00352209">
        <w:rPr>
          <w:color w:val="000000"/>
          <w:sz w:val="28"/>
          <w:szCs w:val="28"/>
        </w:rPr>
        <w:t xml:space="preserve"> тыс. руб. или </w:t>
      </w:r>
      <w:r>
        <w:rPr>
          <w:color w:val="000000"/>
          <w:sz w:val="28"/>
          <w:szCs w:val="28"/>
        </w:rPr>
        <w:t>7,1</w:t>
      </w:r>
      <w:r w:rsidRPr="00352209">
        <w:rPr>
          <w:color w:val="000000"/>
          <w:sz w:val="28"/>
          <w:szCs w:val="28"/>
        </w:rPr>
        <w:t>% от общего объема  безвозмездных поступлений.</w:t>
      </w:r>
    </w:p>
    <w:p w:rsidR="001A294C" w:rsidRPr="00352209" w:rsidRDefault="001A294C" w:rsidP="001A294C">
      <w:pPr>
        <w:autoSpaceDE w:val="0"/>
        <w:autoSpaceDN w:val="0"/>
        <w:adjustRightInd w:val="0"/>
        <w:ind w:right="-120"/>
        <w:jc w:val="both"/>
      </w:pPr>
      <w:r w:rsidRPr="00352209">
        <w:rPr>
          <w:b/>
          <w:bCs/>
          <w:color w:val="000000"/>
        </w:rPr>
        <w:t> </w:t>
      </w:r>
    </w:p>
    <w:p w:rsidR="001A294C" w:rsidRPr="00352209" w:rsidRDefault="001A294C" w:rsidP="001A294C">
      <w:pPr>
        <w:autoSpaceDE w:val="0"/>
        <w:autoSpaceDN w:val="0"/>
        <w:adjustRightInd w:val="0"/>
        <w:ind w:left="-360"/>
        <w:jc w:val="center"/>
      </w:pPr>
      <w:r w:rsidRPr="00352209">
        <w:rPr>
          <w:b/>
          <w:bCs/>
          <w:color w:val="000000"/>
          <w:sz w:val="28"/>
          <w:szCs w:val="28"/>
        </w:rPr>
        <w:t>Исполнение бюджета по расходам</w:t>
      </w:r>
    </w:p>
    <w:p w:rsidR="001A294C" w:rsidRPr="00352209" w:rsidRDefault="001A294C" w:rsidP="001A294C">
      <w:pPr>
        <w:autoSpaceDE w:val="0"/>
        <w:autoSpaceDN w:val="0"/>
        <w:adjustRightInd w:val="0"/>
        <w:ind w:left="-360"/>
        <w:jc w:val="both"/>
      </w:pPr>
      <w:r w:rsidRPr="00352209">
        <w:rPr>
          <w:color w:val="000000"/>
          <w:sz w:val="28"/>
          <w:szCs w:val="28"/>
        </w:rPr>
        <w:t> </w:t>
      </w:r>
    </w:p>
    <w:p w:rsidR="001A294C" w:rsidRPr="00352209" w:rsidRDefault="001A294C" w:rsidP="001A294C">
      <w:pPr>
        <w:autoSpaceDE w:val="0"/>
        <w:autoSpaceDN w:val="0"/>
        <w:adjustRightInd w:val="0"/>
        <w:ind w:left="-360"/>
        <w:jc w:val="both"/>
      </w:pPr>
      <w:r w:rsidRPr="00352209">
        <w:rPr>
          <w:color w:val="000000"/>
          <w:sz w:val="28"/>
          <w:szCs w:val="28"/>
        </w:rPr>
        <w:t>      Расходы бюджета Перемиловс</w:t>
      </w:r>
      <w:r>
        <w:rPr>
          <w:color w:val="000000"/>
          <w:sz w:val="28"/>
          <w:szCs w:val="28"/>
        </w:rPr>
        <w:t>кого сельского поселения за 2020</w:t>
      </w:r>
      <w:r w:rsidRPr="00352209">
        <w:rPr>
          <w:color w:val="000000"/>
          <w:sz w:val="28"/>
          <w:szCs w:val="28"/>
        </w:rPr>
        <w:t xml:space="preserve"> год исполнены в сумме </w:t>
      </w:r>
      <w:r>
        <w:rPr>
          <w:color w:val="000000"/>
          <w:sz w:val="28"/>
          <w:szCs w:val="28"/>
        </w:rPr>
        <w:t>7202,8</w:t>
      </w:r>
      <w:r w:rsidRPr="00352209">
        <w:rPr>
          <w:color w:val="000000"/>
          <w:sz w:val="28"/>
          <w:szCs w:val="28"/>
        </w:rPr>
        <w:t xml:space="preserve"> тыс. руб. или </w:t>
      </w:r>
      <w:r>
        <w:rPr>
          <w:color w:val="000000"/>
          <w:sz w:val="28"/>
          <w:szCs w:val="28"/>
        </w:rPr>
        <w:t>87,2</w:t>
      </w:r>
      <w:r w:rsidRPr="00352209">
        <w:rPr>
          <w:color w:val="000000"/>
          <w:sz w:val="28"/>
          <w:szCs w:val="28"/>
        </w:rPr>
        <w:t xml:space="preserve">% к уточненному плану </w:t>
      </w:r>
      <w:r>
        <w:rPr>
          <w:color w:val="000000"/>
          <w:sz w:val="28"/>
          <w:szCs w:val="28"/>
        </w:rPr>
        <w:t>8257,3 тыс. руб. По сравнению с  2019</w:t>
      </w:r>
      <w:r w:rsidRPr="00352209">
        <w:rPr>
          <w:color w:val="000000"/>
          <w:sz w:val="28"/>
          <w:szCs w:val="28"/>
        </w:rPr>
        <w:t xml:space="preserve"> годом процент исполнения  составил </w:t>
      </w:r>
      <w:r>
        <w:rPr>
          <w:color w:val="000000"/>
          <w:sz w:val="28"/>
          <w:szCs w:val="28"/>
        </w:rPr>
        <w:t>88,6</w:t>
      </w:r>
      <w:r w:rsidRPr="00352209">
        <w:rPr>
          <w:color w:val="000000"/>
          <w:sz w:val="28"/>
          <w:szCs w:val="28"/>
        </w:rPr>
        <w:t xml:space="preserve">% , расходы </w:t>
      </w:r>
      <w:r>
        <w:rPr>
          <w:color w:val="000000"/>
          <w:sz w:val="28"/>
          <w:szCs w:val="28"/>
        </w:rPr>
        <w:t xml:space="preserve">уменьшились </w:t>
      </w:r>
      <w:r w:rsidRPr="00352209">
        <w:rPr>
          <w:color w:val="000000"/>
          <w:sz w:val="28"/>
          <w:szCs w:val="28"/>
        </w:rPr>
        <w:t xml:space="preserve"> на </w:t>
      </w:r>
      <w:r>
        <w:rPr>
          <w:color w:val="000000"/>
          <w:sz w:val="28"/>
          <w:szCs w:val="28"/>
        </w:rPr>
        <w:t>11,4</w:t>
      </w:r>
      <w:r w:rsidRPr="00352209">
        <w:rPr>
          <w:color w:val="000000"/>
          <w:sz w:val="28"/>
          <w:szCs w:val="28"/>
        </w:rPr>
        <w:t>%.</w:t>
      </w:r>
    </w:p>
    <w:p w:rsidR="001A294C" w:rsidRPr="00352209" w:rsidRDefault="001A294C" w:rsidP="001A294C">
      <w:pPr>
        <w:autoSpaceDE w:val="0"/>
        <w:autoSpaceDN w:val="0"/>
        <w:adjustRightInd w:val="0"/>
        <w:ind w:left="-360"/>
        <w:jc w:val="both"/>
      </w:pPr>
      <w:r w:rsidRPr="00352209">
        <w:rPr>
          <w:color w:val="000000"/>
          <w:sz w:val="28"/>
          <w:szCs w:val="28"/>
        </w:rPr>
        <w:t>     Основные итоги ис</w:t>
      </w:r>
      <w:r>
        <w:rPr>
          <w:color w:val="000000"/>
          <w:sz w:val="28"/>
          <w:szCs w:val="28"/>
        </w:rPr>
        <w:t>полнения расходов бюджета за 2020</w:t>
      </w:r>
      <w:r w:rsidRPr="00352209">
        <w:rPr>
          <w:color w:val="000000"/>
          <w:sz w:val="28"/>
          <w:szCs w:val="28"/>
        </w:rPr>
        <w:t xml:space="preserve"> год по разделам и подразделам функциональной классификации расходов бюджетов РФ.</w:t>
      </w:r>
    </w:p>
    <w:p w:rsidR="001A294C" w:rsidRPr="00352209" w:rsidRDefault="001A294C" w:rsidP="001A294C">
      <w:pPr>
        <w:autoSpaceDE w:val="0"/>
        <w:autoSpaceDN w:val="0"/>
        <w:adjustRightInd w:val="0"/>
        <w:ind w:left="-360"/>
        <w:jc w:val="both"/>
      </w:pPr>
      <w:r w:rsidRPr="00352209">
        <w:rPr>
          <w:color w:val="000000"/>
          <w:sz w:val="28"/>
          <w:szCs w:val="28"/>
        </w:rPr>
        <w:t>Приоритетные направления расходных обязательств бюджета составили расходы на:</w:t>
      </w:r>
    </w:p>
    <w:p w:rsidR="001A294C" w:rsidRPr="00352209" w:rsidRDefault="001A294C" w:rsidP="001A294C">
      <w:pPr>
        <w:autoSpaceDE w:val="0"/>
        <w:autoSpaceDN w:val="0"/>
        <w:adjustRightInd w:val="0"/>
        <w:ind w:left="-360"/>
        <w:jc w:val="both"/>
      </w:pPr>
      <w:r w:rsidRPr="00352209">
        <w:rPr>
          <w:color w:val="000000"/>
          <w:sz w:val="28"/>
          <w:szCs w:val="28"/>
        </w:rPr>
        <w:t xml:space="preserve">- общегосударственные вопросы </w:t>
      </w:r>
      <w:r>
        <w:rPr>
          <w:color w:val="000000"/>
          <w:sz w:val="28"/>
          <w:szCs w:val="28"/>
        </w:rPr>
        <w:t>2622,8</w:t>
      </w:r>
      <w:r w:rsidRPr="00352209">
        <w:rPr>
          <w:color w:val="000000"/>
          <w:sz w:val="28"/>
          <w:szCs w:val="28"/>
        </w:rPr>
        <w:t xml:space="preserve"> </w:t>
      </w:r>
      <w:bookmarkStart w:id="3" w:name="OLE_LINK3"/>
      <w:bookmarkStart w:id="4" w:name="OLE_LINK4"/>
      <w:bookmarkEnd w:id="3"/>
      <w:r w:rsidRPr="00352209">
        <w:rPr>
          <w:color w:val="000000"/>
          <w:sz w:val="28"/>
          <w:szCs w:val="28"/>
        </w:rPr>
        <w:t xml:space="preserve">тыс. руб. </w:t>
      </w:r>
      <w:bookmarkEnd w:id="4"/>
      <w:r w:rsidRPr="00352209">
        <w:rPr>
          <w:color w:val="000000"/>
          <w:sz w:val="28"/>
          <w:szCs w:val="28"/>
        </w:rPr>
        <w:t>или  </w:t>
      </w:r>
      <w:r>
        <w:rPr>
          <w:color w:val="000000"/>
          <w:sz w:val="28"/>
          <w:szCs w:val="28"/>
        </w:rPr>
        <w:t>36,4</w:t>
      </w:r>
      <w:r w:rsidRPr="00352209">
        <w:rPr>
          <w:color w:val="000000"/>
          <w:sz w:val="28"/>
          <w:szCs w:val="28"/>
        </w:rPr>
        <w:t> % от общей суммы расходов;</w:t>
      </w:r>
    </w:p>
    <w:p w:rsidR="001A294C" w:rsidRDefault="001A294C" w:rsidP="001A294C">
      <w:pPr>
        <w:autoSpaceDE w:val="0"/>
        <w:autoSpaceDN w:val="0"/>
        <w:adjustRightInd w:val="0"/>
        <w:ind w:left="-360"/>
        <w:jc w:val="both"/>
        <w:rPr>
          <w:color w:val="000000"/>
          <w:sz w:val="28"/>
          <w:szCs w:val="28"/>
        </w:rPr>
      </w:pPr>
      <w:r w:rsidRPr="00352209">
        <w:rPr>
          <w:color w:val="000000"/>
          <w:sz w:val="28"/>
          <w:szCs w:val="28"/>
        </w:rPr>
        <w:t xml:space="preserve">- культура, кинематография, средства массовой информации </w:t>
      </w:r>
      <w:r>
        <w:rPr>
          <w:color w:val="000000"/>
          <w:sz w:val="28"/>
          <w:szCs w:val="28"/>
        </w:rPr>
        <w:t>2856,3 тыс. руб.  или 39,7</w:t>
      </w:r>
      <w:r w:rsidRPr="00352209">
        <w:rPr>
          <w:color w:val="000000"/>
          <w:sz w:val="28"/>
          <w:szCs w:val="28"/>
        </w:rPr>
        <w:t> % от общей суммы расходов;</w:t>
      </w:r>
    </w:p>
    <w:p w:rsidR="001A294C" w:rsidRPr="00352209" w:rsidRDefault="001A294C" w:rsidP="001A294C">
      <w:pPr>
        <w:autoSpaceDE w:val="0"/>
        <w:autoSpaceDN w:val="0"/>
        <w:adjustRightInd w:val="0"/>
        <w:ind w:left="-360"/>
        <w:jc w:val="both"/>
      </w:pPr>
    </w:p>
    <w:p w:rsidR="001A294C" w:rsidRPr="00352209" w:rsidRDefault="001A294C" w:rsidP="001A294C">
      <w:pPr>
        <w:autoSpaceDE w:val="0"/>
        <w:autoSpaceDN w:val="0"/>
        <w:adjustRightInd w:val="0"/>
        <w:ind w:left="-360"/>
        <w:jc w:val="both"/>
      </w:pPr>
      <w:r w:rsidRPr="001B00F8">
        <w:rPr>
          <w:color w:val="000000"/>
          <w:sz w:val="28"/>
          <w:szCs w:val="28"/>
        </w:rPr>
        <w:t>- ж</w:t>
      </w:r>
      <w:r w:rsidRPr="00352209">
        <w:rPr>
          <w:color w:val="000000"/>
          <w:sz w:val="28"/>
          <w:szCs w:val="28"/>
        </w:rPr>
        <w:t>илищно-коммунальное хозяйство(благоустройство)</w:t>
      </w:r>
      <w:r>
        <w:rPr>
          <w:color w:val="000000"/>
          <w:sz w:val="28"/>
          <w:szCs w:val="28"/>
        </w:rPr>
        <w:t>1151,5</w:t>
      </w:r>
      <w:r w:rsidRPr="00352209">
        <w:rPr>
          <w:color w:val="000000"/>
          <w:sz w:val="28"/>
          <w:szCs w:val="28"/>
        </w:rPr>
        <w:t xml:space="preserve"> тыс.руб. или </w:t>
      </w:r>
      <w:r>
        <w:rPr>
          <w:color w:val="000000"/>
          <w:sz w:val="28"/>
          <w:szCs w:val="28"/>
        </w:rPr>
        <w:t>15,9</w:t>
      </w:r>
      <w:r w:rsidRPr="00352209">
        <w:rPr>
          <w:color w:val="000000"/>
          <w:sz w:val="28"/>
          <w:szCs w:val="28"/>
        </w:rPr>
        <w:t> % от общей суммы расходов;</w:t>
      </w:r>
    </w:p>
    <w:p w:rsidR="001A294C" w:rsidRPr="00352209" w:rsidRDefault="001A294C" w:rsidP="001A294C">
      <w:pPr>
        <w:shd w:val="clear" w:color="auto" w:fill="FFFFFF"/>
        <w:autoSpaceDE w:val="0"/>
        <w:autoSpaceDN w:val="0"/>
        <w:adjustRightInd w:val="0"/>
        <w:ind w:left="-360"/>
        <w:jc w:val="both"/>
      </w:pPr>
      <w:r>
        <w:rPr>
          <w:color w:val="000000"/>
          <w:sz w:val="28"/>
          <w:szCs w:val="28"/>
          <w:shd w:val="clear" w:color="auto" w:fill="FFFFFF"/>
        </w:rPr>
        <w:t xml:space="preserve">- социальная политика 24,0 </w:t>
      </w:r>
      <w:r w:rsidRPr="00352209">
        <w:rPr>
          <w:color w:val="000000"/>
          <w:sz w:val="28"/>
          <w:szCs w:val="28"/>
          <w:shd w:val="clear" w:color="auto" w:fill="FFFFFF"/>
        </w:rPr>
        <w:t>тыс. руб. или 0,3% от общей суммы расходов;</w:t>
      </w:r>
    </w:p>
    <w:p w:rsidR="001A294C" w:rsidRPr="00352209" w:rsidRDefault="001A294C" w:rsidP="001A294C">
      <w:pPr>
        <w:autoSpaceDE w:val="0"/>
        <w:autoSpaceDN w:val="0"/>
        <w:adjustRightInd w:val="0"/>
        <w:ind w:left="-360"/>
        <w:jc w:val="both"/>
      </w:pPr>
      <w:r w:rsidRPr="00352209">
        <w:rPr>
          <w:color w:val="000000"/>
          <w:sz w:val="28"/>
          <w:szCs w:val="28"/>
        </w:rPr>
        <w:t xml:space="preserve">- дорожное хозяйство </w:t>
      </w:r>
      <w:r>
        <w:rPr>
          <w:color w:val="000000"/>
          <w:sz w:val="28"/>
          <w:szCs w:val="28"/>
        </w:rPr>
        <w:t>325,2</w:t>
      </w:r>
      <w:r w:rsidRPr="00352209">
        <w:rPr>
          <w:color w:val="000000"/>
          <w:sz w:val="28"/>
          <w:szCs w:val="28"/>
          <w:shd w:val="clear" w:color="auto" w:fill="FFFFFF"/>
        </w:rPr>
        <w:t xml:space="preserve"> тыс. руб.</w:t>
      </w:r>
      <w:r w:rsidRPr="00352209">
        <w:rPr>
          <w:color w:val="000000"/>
          <w:sz w:val="28"/>
          <w:szCs w:val="28"/>
        </w:rPr>
        <w:t xml:space="preserve"> или </w:t>
      </w:r>
      <w:r>
        <w:rPr>
          <w:color w:val="000000"/>
          <w:sz w:val="28"/>
          <w:szCs w:val="28"/>
        </w:rPr>
        <w:t>4,5</w:t>
      </w:r>
      <w:r w:rsidRPr="00352209">
        <w:rPr>
          <w:color w:val="000000"/>
          <w:sz w:val="28"/>
          <w:szCs w:val="28"/>
        </w:rPr>
        <w:t>% от общей суммы расходов;</w:t>
      </w:r>
    </w:p>
    <w:p w:rsidR="001A294C" w:rsidRPr="00352209" w:rsidRDefault="001A294C" w:rsidP="001A294C">
      <w:pPr>
        <w:autoSpaceDE w:val="0"/>
        <w:autoSpaceDN w:val="0"/>
        <w:adjustRightInd w:val="0"/>
        <w:ind w:left="-360"/>
        <w:jc w:val="both"/>
      </w:pPr>
      <w:r w:rsidRPr="00352209">
        <w:rPr>
          <w:color w:val="000000"/>
          <w:sz w:val="28"/>
          <w:szCs w:val="28"/>
        </w:rPr>
        <w:t>- обеспечение пожарной бе</w:t>
      </w:r>
      <w:r>
        <w:rPr>
          <w:color w:val="000000"/>
          <w:sz w:val="28"/>
          <w:szCs w:val="28"/>
        </w:rPr>
        <w:t>зопасности132,8</w:t>
      </w:r>
      <w:r w:rsidRPr="00352209">
        <w:rPr>
          <w:color w:val="000000"/>
          <w:sz w:val="28"/>
          <w:szCs w:val="28"/>
        </w:rPr>
        <w:t xml:space="preserve"> тыс.руб. от общей суммы расходов или </w:t>
      </w:r>
      <w:r>
        <w:rPr>
          <w:color w:val="000000"/>
          <w:sz w:val="28"/>
          <w:szCs w:val="28"/>
        </w:rPr>
        <w:t>1,8</w:t>
      </w:r>
      <w:r w:rsidRPr="00352209">
        <w:rPr>
          <w:color w:val="000000"/>
          <w:sz w:val="28"/>
          <w:szCs w:val="28"/>
        </w:rPr>
        <w:t>%;</w:t>
      </w:r>
    </w:p>
    <w:p w:rsidR="001A294C" w:rsidRPr="00352209" w:rsidRDefault="001A294C" w:rsidP="001A294C">
      <w:pPr>
        <w:autoSpaceDE w:val="0"/>
        <w:autoSpaceDN w:val="0"/>
        <w:adjustRightInd w:val="0"/>
        <w:ind w:left="-360"/>
        <w:jc w:val="both"/>
      </w:pPr>
      <w:r w:rsidRPr="00352209">
        <w:rPr>
          <w:color w:val="000000"/>
          <w:sz w:val="28"/>
          <w:szCs w:val="28"/>
        </w:rPr>
        <w:t xml:space="preserve">- мобилизационная и вневойсковая подготовка </w:t>
      </w:r>
      <w:r>
        <w:rPr>
          <w:color w:val="000000"/>
          <w:sz w:val="28"/>
          <w:szCs w:val="28"/>
        </w:rPr>
        <w:t>90,2</w:t>
      </w:r>
      <w:r w:rsidRPr="00352209">
        <w:rPr>
          <w:color w:val="000000"/>
          <w:sz w:val="28"/>
          <w:szCs w:val="28"/>
        </w:rPr>
        <w:t xml:space="preserve"> тыс.руб. от общей суммы расходов или </w:t>
      </w:r>
      <w:r>
        <w:rPr>
          <w:color w:val="000000"/>
          <w:sz w:val="28"/>
          <w:szCs w:val="28"/>
        </w:rPr>
        <w:t>1,3</w:t>
      </w:r>
      <w:r w:rsidRPr="00352209">
        <w:rPr>
          <w:color w:val="000000"/>
          <w:sz w:val="28"/>
          <w:szCs w:val="28"/>
        </w:rPr>
        <w:t>%.</w:t>
      </w:r>
    </w:p>
    <w:p w:rsidR="001A294C" w:rsidRPr="00352209" w:rsidRDefault="001A294C" w:rsidP="001A294C">
      <w:pPr>
        <w:autoSpaceDE w:val="0"/>
        <w:autoSpaceDN w:val="0"/>
        <w:adjustRightInd w:val="0"/>
        <w:ind w:left="-360"/>
        <w:jc w:val="both"/>
      </w:pPr>
      <w:r w:rsidRPr="00352209">
        <w:rPr>
          <w:color w:val="000000"/>
          <w:sz w:val="28"/>
          <w:szCs w:val="28"/>
        </w:rPr>
        <w:t> </w:t>
      </w:r>
    </w:p>
    <w:p w:rsidR="001A294C" w:rsidRPr="00352209" w:rsidRDefault="001A294C" w:rsidP="001A294C">
      <w:pPr>
        <w:autoSpaceDE w:val="0"/>
        <w:autoSpaceDN w:val="0"/>
        <w:adjustRightInd w:val="0"/>
        <w:ind w:left="-360"/>
        <w:jc w:val="both"/>
      </w:pPr>
      <w:r w:rsidRPr="00643790">
        <w:rPr>
          <w:b/>
          <w:bCs/>
          <w:color w:val="000000"/>
          <w:sz w:val="28"/>
          <w:szCs w:val="28"/>
        </w:rPr>
        <w:lastRenderedPageBreak/>
        <w:t>По разделу 0100 «</w:t>
      </w:r>
      <w:r w:rsidRPr="00352209">
        <w:rPr>
          <w:b/>
          <w:bCs/>
          <w:color w:val="000000"/>
          <w:sz w:val="28"/>
          <w:szCs w:val="28"/>
        </w:rPr>
        <w:t xml:space="preserve">Общегосударственные вопросы» </w:t>
      </w:r>
      <w:r w:rsidRPr="00352209">
        <w:rPr>
          <w:color w:val="000000"/>
          <w:sz w:val="28"/>
          <w:szCs w:val="28"/>
        </w:rPr>
        <w:t xml:space="preserve">плановые показателей составили </w:t>
      </w:r>
      <w:r>
        <w:rPr>
          <w:color w:val="000000"/>
          <w:sz w:val="28"/>
          <w:szCs w:val="28"/>
        </w:rPr>
        <w:t>2915,9</w:t>
      </w:r>
      <w:r w:rsidRPr="00352209">
        <w:rPr>
          <w:color w:val="000000"/>
          <w:sz w:val="28"/>
          <w:szCs w:val="28"/>
        </w:rPr>
        <w:t> тыс. руб. Исполнение</w:t>
      </w:r>
      <w:r>
        <w:rPr>
          <w:color w:val="000000"/>
          <w:sz w:val="28"/>
          <w:szCs w:val="28"/>
        </w:rPr>
        <w:t xml:space="preserve"> расходов по разделу за 2020</w:t>
      </w:r>
      <w:r w:rsidRPr="00352209">
        <w:rPr>
          <w:color w:val="000000"/>
          <w:sz w:val="28"/>
          <w:szCs w:val="28"/>
        </w:rPr>
        <w:t xml:space="preserve"> год составило </w:t>
      </w:r>
      <w:r>
        <w:rPr>
          <w:color w:val="000000"/>
          <w:sz w:val="28"/>
          <w:szCs w:val="28"/>
        </w:rPr>
        <w:t>2622,8 тыс. руб. или 89,9</w:t>
      </w:r>
      <w:r w:rsidRPr="00352209">
        <w:rPr>
          <w:color w:val="000000"/>
          <w:sz w:val="28"/>
          <w:szCs w:val="28"/>
        </w:rPr>
        <w:t>% от плановых показателей в последней редакции решения, в том числе по разделам:</w:t>
      </w:r>
    </w:p>
    <w:p w:rsidR="001A294C" w:rsidRPr="00352209" w:rsidRDefault="001A294C" w:rsidP="001A294C">
      <w:pPr>
        <w:autoSpaceDE w:val="0"/>
        <w:autoSpaceDN w:val="0"/>
        <w:adjustRightInd w:val="0"/>
        <w:ind w:left="-360"/>
        <w:jc w:val="both"/>
      </w:pPr>
      <w:r w:rsidRPr="00352209">
        <w:rPr>
          <w:color w:val="000000"/>
          <w:sz w:val="28"/>
          <w:szCs w:val="28"/>
        </w:rPr>
        <w:t xml:space="preserve">- 0102 «Функционирование высшего должностного лица субъекта РФ и муниципального образования» - исполнено </w:t>
      </w:r>
      <w:r>
        <w:rPr>
          <w:color w:val="000000"/>
          <w:sz w:val="28"/>
          <w:szCs w:val="28"/>
        </w:rPr>
        <w:t>646,4</w:t>
      </w:r>
      <w:r w:rsidRPr="00352209">
        <w:rPr>
          <w:color w:val="000000"/>
          <w:sz w:val="28"/>
          <w:szCs w:val="28"/>
        </w:rPr>
        <w:t xml:space="preserve"> тыс. руб. при уточненных плановых назначениях </w:t>
      </w:r>
      <w:r>
        <w:rPr>
          <w:color w:val="000000"/>
          <w:sz w:val="28"/>
          <w:szCs w:val="28"/>
        </w:rPr>
        <w:t>646,4</w:t>
      </w:r>
      <w:r w:rsidRPr="00352209">
        <w:rPr>
          <w:color w:val="000000"/>
          <w:sz w:val="28"/>
          <w:szCs w:val="28"/>
        </w:rPr>
        <w:t> тыс. руб. или 100 %;</w:t>
      </w:r>
    </w:p>
    <w:p w:rsidR="001A294C" w:rsidRPr="00352209" w:rsidRDefault="001A294C" w:rsidP="001A294C">
      <w:pPr>
        <w:autoSpaceDE w:val="0"/>
        <w:autoSpaceDN w:val="0"/>
        <w:adjustRightInd w:val="0"/>
        <w:ind w:left="-360"/>
        <w:jc w:val="both"/>
      </w:pPr>
      <w:r w:rsidRPr="00352209">
        <w:rPr>
          <w:color w:val="000000"/>
          <w:sz w:val="28"/>
          <w:szCs w:val="28"/>
        </w:rPr>
        <w:t xml:space="preserve">- 0104 «Функционирование Правительства РФ, высших исполнительных органов государственной власти субъектов РФ, местных администраций» - исполнено </w:t>
      </w:r>
      <w:r>
        <w:rPr>
          <w:color w:val="000000"/>
          <w:sz w:val="28"/>
          <w:szCs w:val="28"/>
        </w:rPr>
        <w:t>1686,7</w:t>
      </w:r>
      <w:r w:rsidRPr="00352209">
        <w:rPr>
          <w:color w:val="000000"/>
          <w:sz w:val="28"/>
          <w:szCs w:val="28"/>
        </w:rPr>
        <w:t xml:space="preserve"> тыс. руб. при уточненном плане </w:t>
      </w:r>
      <w:r>
        <w:rPr>
          <w:color w:val="000000"/>
          <w:sz w:val="28"/>
          <w:szCs w:val="28"/>
        </w:rPr>
        <w:t>1577,6</w:t>
      </w:r>
      <w:r w:rsidRPr="00352209">
        <w:rPr>
          <w:color w:val="000000"/>
          <w:sz w:val="28"/>
          <w:szCs w:val="28"/>
        </w:rPr>
        <w:t xml:space="preserve"> тыс. руб. или </w:t>
      </w:r>
      <w:r>
        <w:rPr>
          <w:color w:val="000000"/>
          <w:sz w:val="28"/>
          <w:szCs w:val="28"/>
        </w:rPr>
        <w:t>100</w:t>
      </w:r>
      <w:r w:rsidRPr="00352209">
        <w:rPr>
          <w:color w:val="000000"/>
          <w:sz w:val="28"/>
          <w:szCs w:val="28"/>
        </w:rPr>
        <w:t> %;</w:t>
      </w:r>
    </w:p>
    <w:p w:rsidR="001A294C" w:rsidRPr="00352209" w:rsidRDefault="001A294C" w:rsidP="001A294C">
      <w:pPr>
        <w:autoSpaceDE w:val="0"/>
        <w:autoSpaceDN w:val="0"/>
        <w:adjustRightInd w:val="0"/>
        <w:ind w:left="-360"/>
        <w:jc w:val="both"/>
      </w:pPr>
      <w:r w:rsidRPr="00352209">
        <w:rPr>
          <w:color w:val="000000"/>
          <w:sz w:val="28"/>
          <w:szCs w:val="28"/>
        </w:rPr>
        <w:t xml:space="preserve">- 0105 "Судебная система" исполнено </w:t>
      </w:r>
      <w:r>
        <w:rPr>
          <w:color w:val="000000"/>
          <w:sz w:val="28"/>
          <w:szCs w:val="28"/>
        </w:rPr>
        <w:t>0,5</w:t>
      </w:r>
      <w:r w:rsidRPr="00352209">
        <w:rPr>
          <w:color w:val="000000"/>
          <w:sz w:val="28"/>
          <w:szCs w:val="28"/>
        </w:rPr>
        <w:t xml:space="preserve"> тыс. руб. или 100% к уточненному плану;</w:t>
      </w:r>
    </w:p>
    <w:p w:rsidR="001A294C" w:rsidRDefault="001A294C" w:rsidP="001A294C">
      <w:pPr>
        <w:autoSpaceDE w:val="0"/>
        <w:autoSpaceDN w:val="0"/>
        <w:adjustRightInd w:val="0"/>
        <w:ind w:left="-360"/>
        <w:jc w:val="both"/>
        <w:rPr>
          <w:color w:val="000000"/>
          <w:sz w:val="28"/>
          <w:szCs w:val="28"/>
        </w:rPr>
      </w:pPr>
      <w:r w:rsidRPr="00352209">
        <w:rPr>
          <w:color w:val="000000"/>
          <w:sz w:val="28"/>
          <w:szCs w:val="28"/>
        </w:rPr>
        <w:t xml:space="preserve">- 0111 «Резервные фонды местных администраций в рамках </w:t>
      </w:r>
      <w:r>
        <w:rPr>
          <w:color w:val="000000"/>
          <w:sz w:val="28"/>
          <w:szCs w:val="28"/>
        </w:rPr>
        <w:t>непрограммных мероприятий по не</w:t>
      </w:r>
      <w:r w:rsidRPr="00352209">
        <w:rPr>
          <w:color w:val="000000"/>
          <w:sz w:val="28"/>
          <w:szCs w:val="28"/>
        </w:rPr>
        <w:t xml:space="preserve">программным направлениям деятельности органов местного самоуправления Перемиловского сельского поселения» </w:t>
      </w:r>
      <w:r>
        <w:rPr>
          <w:color w:val="000000"/>
          <w:sz w:val="28"/>
          <w:szCs w:val="28"/>
        </w:rPr>
        <w:t xml:space="preserve">утверждены  </w:t>
      </w:r>
      <w:r w:rsidRPr="00352209">
        <w:rPr>
          <w:color w:val="000000"/>
          <w:sz w:val="28"/>
          <w:szCs w:val="28"/>
        </w:rPr>
        <w:t>решением Совета Перемило</w:t>
      </w:r>
      <w:r>
        <w:rPr>
          <w:color w:val="000000"/>
          <w:sz w:val="28"/>
          <w:szCs w:val="28"/>
        </w:rPr>
        <w:t xml:space="preserve">вского сельского поселения от </w:t>
      </w:r>
      <w:r>
        <w:rPr>
          <w:sz w:val="28"/>
          <w:szCs w:val="28"/>
        </w:rPr>
        <w:t>20</w:t>
      </w:r>
      <w:r w:rsidRPr="000B4859">
        <w:rPr>
          <w:sz w:val="28"/>
          <w:szCs w:val="28"/>
        </w:rPr>
        <w:t>.12.201</w:t>
      </w:r>
      <w:r>
        <w:rPr>
          <w:sz w:val="28"/>
          <w:szCs w:val="28"/>
        </w:rPr>
        <w:t>9</w:t>
      </w:r>
      <w:r>
        <w:rPr>
          <w:color w:val="000000"/>
          <w:sz w:val="28"/>
          <w:szCs w:val="28"/>
        </w:rPr>
        <w:t> г. № 22</w:t>
      </w:r>
      <w:r w:rsidRPr="00352209">
        <w:rPr>
          <w:color w:val="000000"/>
          <w:sz w:val="28"/>
          <w:szCs w:val="28"/>
        </w:rPr>
        <w:t xml:space="preserve"> «О бюджете Перемилов</w:t>
      </w:r>
      <w:r>
        <w:rPr>
          <w:color w:val="000000"/>
          <w:sz w:val="28"/>
          <w:szCs w:val="28"/>
        </w:rPr>
        <w:t>ского сельского поселения на 2020 год и на плановый период 2021 и 2022</w:t>
      </w:r>
      <w:r w:rsidRPr="00352209">
        <w:rPr>
          <w:color w:val="000000"/>
          <w:sz w:val="28"/>
          <w:szCs w:val="28"/>
        </w:rPr>
        <w:t xml:space="preserve"> годов» в сумме 50,0 тыс. руб.. Расходовани</w:t>
      </w:r>
      <w:r>
        <w:rPr>
          <w:color w:val="000000"/>
          <w:sz w:val="28"/>
          <w:szCs w:val="28"/>
        </w:rPr>
        <w:t>е средств резервного фонда в 2020</w:t>
      </w:r>
      <w:r w:rsidRPr="00352209">
        <w:rPr>
          <w:color w:val="000000"/>
          <w:sz w:val="28"/>
          <w:szCs w:val="28"/>
        </w:rPr>
        <w:t xml:space="preserve"> году не производилось.</w:t>
      </w:r>
    </w:p>
    <w:p w:rsidR="001A294C" w:rsidRPr="00352209" w:rsidRDefault="001A294C" w:rsidP="001A294C">
      <w:pPr>
        <w:autoSpaceDE w:val="0"/>
        <w:autoSpaceDN w:val="0"/>
        <w:adjustRightInd w:val="0"/>
        <w:ind w:left="-360"/>
        <w:jc w:val="both"/>
      </w:pPr>
      <w:r>
        <w:rPr>
          <w:color w:val="000000"/>
          <w:sz w:val="28"/>
          <w:szCs w:val="28"/>
        </w:rPr>
        <w:t xml:space="preserve">- 0107  </w:t>
      </w:r>
      <w:r w:rsidRPr="00352209">
        <w:rPr>
          <w:color w:val="000000"/>
          <w:sz w:val="28"/>
          <w:szCs w:val="28"/>
        </w:rPr>
        <w:t>«</w:t>
      </w:r>
      <w:r>
        <w:rPr>
          <w:color w:val="000000"/>
          <w:sz w:val="28"/>
          <w:szCs w:val="28"/>
        </w:rPr>
        <w:t>Обеспечение проведения выборов и референдумов</w:t>
      </w:r>
      <w:r w:rsidRPr="00352209">
        <w:rPr>
          <w:color w:val="000000"/>
          <w:sz w:val="28"/>
          <w:szCs w:val="28"/>
        </w:rPr>
        <w:t>»</w:t>
      </w:r>
      <w:r>
        <w:rPr>
          <w:color w:val="000000"/>
          <w:sz w:val="28"/>
          <w:szCs w:val="28"/>
        </w:rPr>
        <w:t xml:space="preserve"> 136,7</w:t>
      </w:r>
      <w:r w:rsidRPr="00827DC2">
        <w:rPr>
          <w:color w:val="000000"/>
          <w:sz w:val="28"/>
          <w:szCs w:val="28"/>
        </w:rPr>
        <w:t xml:space="preserve"> </w:t>
      </w:r>
      <w:r w:rsidRPr="00352209">
        <w:rPr>
          <w:color w:val="000000"/>
          <w:sz w:val="28"/>
          <w:szCs w:val="28"/>
        </w:rPr>
        <w:t>тыс. руб.</w:t>
      </w:r>
      <w:r w:rsidRPr="00827DC2">
        <w:rPr>
          <w:color w:val="000000"/>
          <w:sz w:val="28"/>
          <w:szCs w:val="28"/>
        </w:rPr>
        <w:t xml:space="preserve"> </w:t>
      </w:r>
      <w:r w:rsidRPr="00352209">
        <w:rPr>
          <w:color w:val="000000"/>
          <w:sz w:val="28"/>
          <w:szCs w:val="28"/>
        </w:rPr>
        <w:t>или 100% к уточненному плану;</w:t>
      </w:r>
    </w:p>
    <w:p w:rsidR="001A294C" w:rsidRPr="00352209" w:rsidRDefault="001A294C" w:rsidP="001A294C">
      <w:pPr>
        <w:autoSpaceDE w:val="0"/>
        <w:autoSpaceDN w:val="0"/>
        <w:adjustRightInd w:val="0"/>
        <w:ind w:left="-360"/>
        <w:jc w:val="both"/>
      </w:pPr>
      <w:r w:rsidRPr="00352209">
        <w:rPr>
          <w:color w:val="000000"/>
          <w:sz w:val="28"/>
          <w:szCs w:val="28"/>
        </w:rPr>
        <w:t xml:space="preserve">- 0113 «Другие общегосударственные вопросы» - исполнено </w:t>
      </w:r>
      <w:r>
        <w:rPr>
          <w:color w:val="000000"/>
          <w:sz w:val="28"/>
          <w:szCs w:val="28"/>
        </w:rPr>
        <w:t>261,5</w:t>
      </w:r>
      <w:r w:rsidRPr="00352209">
        <w:rPr>
          <w:color w:val="000000"/>
          <w:sz w:val="28"/>
          <w:szCs w:val="28"/>
        </w:rPr>
        <w:t xml:space="preserve"> тыс. руб. при плановых назначениях </w:t>
      </w:r>
      <w:r>
        <w:rPr>
          <w:color w:val="000000"/>
          <w:sz w:val="28"/>
          <w:szCs w:val="28"/>
        </w:rPr>
        <w:t>395,5 тыс. руб. или 66,1</w:t>
      </w:r>
      <w:r w:rsidRPr="00352209">
        <w:rPr>
          <w:color w:val="000000"/>
          <w:sz w:val="28"/>
          <w:szCs w:val="28"/>
        </w:rPr>
        <w:t xml:space="preserve">%. </w:t>
      </w:r>
    </w:p>
    <w:p w:rsidR="001A294C" w:rsidRPr="00352209" w:rsidRDefault="001A294C" w:rsidP="001A294C">
      <w:pPr>
        <w:autoSpaceDE w:val="0"/>
        <w:autoSpaceDN w:val="0"/>
        <w:adjustRightInd w:val="0"/>
        <w:ind w:left="-360"/>
        <w:jc w:val="both"/>
      </w:pPr>
      <w:r w:rsidRPr="00352209">
        <w:rPr>
          <w:color w:val="000000"/>
          <w:sz w:val="28"/>
          <w:szCs w:val="28"/>
        </w:rPr>
        <w:t>Расходы по разделу « Другие общегосударственные вопросы» составляют 5,5% в общем объеме расходов бюджета Перемиловского сельского поселения,  показа</w:t>
      </w:r>
      <w:r>
        <w:rPr>
          <w:color w:val="000000"/>
          <w:sz w:val="28"/>
          <w:szCs w:val="28"/>
        </w:rPr>
        <w:t>тель за 2019 год составлял – 5,5</w:t>
      </w:r>
      <w:r w:rsidRPr="00352209">
        <w:rPr>
          <w:color w:val="000000"/>
          <w:sz w:val="28"/>
          <w:szCs w:val="28"/>
        </w:rPr>
        <w:t>%.</w:t>
      </w:r>
    </w:p>
    <w:p w:rsidR="001A294C" w:rsidRPr="00352209" w:rsidRDefault="001A294C" w:rsidP="001A294C">
      <w:pPr>
        <w:autoSpaceDE w:val="0"/>
        <w:autoSpaceDN w:val="0"/>
        <w:adjustRightInd w:val="0"/>
        <w:ind w:left="-360"/>
        <w:jc w:val="both"/>
      </w:pPr>
      <w:r w:rsidRPr="00352209">
        <w:rPr>
          <w:color w:val="000000"/>
          <w:sz w:val="28"/>
          <w:szCs w:val="28"/>
        </w:rPr>
        <w:t> </w:t>
      </w:r>
    </w:p>
    <w:p w:rsidR="001A294C" w:rsidRPr="00352209" w:rsidRDefault="001A294C" w:rsidP="001A294C">
      <w:pPr>
        <w:autoSpaceDE w:val="0"/>
        <w:autoSpaceDN w:val="0"/>
        <w:adjustRightInd w:val="0"/>
        <w:ind w:left="-360"/>
        <w:jc w:val="both"/>
      </w:pPr>
      <w:r w:rsidRPr="00352209">
        <w:rPr>
          <w:b/>
          <w:bCs/>
          <w:color w:val="000000"/>
          <w:sz w:val="28"/>
          <w:szCs w:val="28"/>
        </w:rPr>
        <w:t xml:space="preserve">По разделу 0200 «Национальная оборона» </w:t>
      </w:r>
      <w:r w:rsidRPr="00352209">
        <w:rPr>
          <w:color w:val="000000"/>
          <w:sz w:val="28"/>
          <w:szCs w:val="28"/>
        </w:rPr>
        <w:t xml:space="preserve">исполнение составило </w:t>
      </w:r>
      <w:r>
        <w:rPr>
          <w:color w:val="000000"/>
          <w:sz w:val="28"/>
          <w:szCs w:val="28"/>
        </w:rPr>
        <w:t>90,2</w:t>
      </w:r>
      <w:r w:rsidRPr="00352209">
        <w:rPr>
          <w:color w:val="000000"/>
          <w:sz w:val="28"/>
          <w:szCs w:val="28"/>
        </w:rPr>
        <w:t xml:space="preserve"> тыс. руб. или 100,0 % к уточненному плану. Расходы произведены по подразделу 0203 «Мобилизационная и вневойсковая подготовка» в полном объеме. Удельный вес расходов по разделу в обще</w:t>
      </w:r>
      <w:r>
        <w:rPr>
          <w:color w:val="000000"/>
          <w:sz w:val="28"/>
          <w:szCs w:val="28"/>
        </w:rPr>
        <w:t>м объеме расходов составляет 1,3%. Аналогичный показатель 2019 года составил 1</w:t>
      </w:r>
      <w:r w:rsidRPr="00352209">
        <w:rPr>
          <w:color w:val="000000"/>
          <w:sz w:val="28"/>
          <w:szCs w:val="28"/>
        </w:rPr>
        <w:t> %</w:t>
      </w:r>
    </w:p>
    <w:p w:rsidR="001A294C" w:rsidRPr="00352209" w:rsidRDefault="001A294C" w:rsidP="001A294C">
      <w:pPr>
        <w:autoSpaceDE w:val="0"/>
        <w:autoSpaceDN w:val="0"/>
        <w:adjustRightInd w:val="0"/>
        <w:ind w:left="-360"/>
        <w:jc w:val="both"/>
      </w:pPr>
      <w:r w:rsidRPr="00352209">
        <w:rPr>
          <w:b/>
          <w:bCs/>
          <w:color w:val="000000"/>
          <w:sz w:val="28"/>
          <w:szCs w:val="28"/>
        </w:rPr>
        <w:t>По разделу</w:t>
      </w:r>
      <w:r w:rsidRPr="00352209">
        <w:rPr>
          <w:color w:val="000000"/>
          <w:sz w:val="28"/>
          <w:szCs w:val="28"/>
        </w:rPr>
        <w:t xml:space="preserve"> </w:t>
      </w:r>
      <w:r w:rsidRPr="00352209">
        <w:rPr>
          <w:b/>
          <w:bCs/>
          <w:color w:val="000000"/>
          <w:sz w:val="28"/>
          <w:szCs w:val="28"/>
        </w:rPr>
        <w:t>0300 «Национальная безопасность и правоохранительная деятельность»</w:t>
      </w:r>
      <w:r w:rsidRPr="00352209">
        <w:rPr>
          <w:color w:val="000000"/>
          <w:sz w:val="28"/>
          <w:szCs w:val="28"/>
        </w:rPr>
        <w:t xml:space="preserve"> исполнение составило </w:t>
      </w:r>
      <w:r>
        <w:rPr>
          <w:color w:val="000000"/>
          <w:sz w:val="28"/>
          <w:szCs w:val="28"/>
        </w:rPr>
        <w:t>132,8</w:t>
      </w:r>
      <w:r w:rsidRPr="00352209">
        <w:rPr>
          <w:color w:val="000000"/>
          <w:sz w:val="28"/>
          <w:szCs w:val="28"/>
        </w:rPr>
        <w:t xml:space="preserve"> тыс. руб. или </w:t>
      </w:r>
      <w:r>
        <w:rPr>
          <w:color w:val="000000"/>
          <w:sz w:val="28"/>
          <w:szCs w:val="28"/>
        </w:rPr>
        <w:t>96,2</w:t>
      </w:r>
      <w:r w:rsidRPr="00352209">
        <w:rPr>
          <w:color w:val="000000"/>
          <w:sz w:val="28"/>
          <w:szCs w:val="28"/>
        </w:rPr>
        <w:t xml:space="preserve"> % к уточненным плановым назначениям на выполнение функций органов  местного  самоуправления по проведению мероприятий в части предупреждения и ликвидации последствий чрезвычайных ситуаций и стихийных бедствий. По сравнению с утвержденным объемом назначений в сумме </w:t>
      </w:r>
      <w:r>
        <w:rPr>
          <w:color w:val="000000"/>
          <w:sz w:val="28"/>
          <w:szCs w:val="28"/>
        </w:rPr>
        <w:t>138,0</w:t>
      </w:r>
      <w:r w:rsidRPr="00352209">
        <w:rPr>
          <w:color w:val="000000"/>
          <w:sz w:val="28"/>
          <w:szCs w:val="28"/>
        </w:rPr>
        <w:t xml:space="preserve"> тыс. руб. </w:t>
      </w:r>
    </w:p>
    <w:p w:rsidR="001A294C" w:rsidRPr="00352209" w:rsidRDefault="001A294C" w:rsidP="001A294C">
      <w:pPr>
        <w:autoSpaceDE w:val="0"/>
        <w:autoSpaceDN w:val="0"/>
        <w:adjustRightInd w:val="0"/>
        <w:ind w:left="-360"/>
        <w:jc w:val="both"/>
      </w:pPr>
      <w:r w:rsidRPr="00352209">
        <w:rPr>
          <w:b/>
          <w:bCs/>
          <w:color w:val="000000"/>
          <w:sz w:val="28"/>
          <w:szCs w:val="28"/>
        </w:rPr>
        <w:t xml:space="preserve">По разделу 0400 «Национальная экономика» </w:t>
      </w:r>
      <w:r w:rsidRPr="00352209">
        <w:rPr>
          <w:color w:val="000000"/>
          <w:sz w:val="28"/>
          <w:szCs w:val="28"/>
        </w:rPr>
        <w:t xml:space="preserve">исполнение составило </w:t>
      </w:r>
      <w:r>
        <w:rPr>
          <w:color w:val="000000"/>
          <w:sz w:val="28"/>
          <w:szCs w:val="28"/>
        </w:rPr>
        <w:t xml:space="preserve">325,2 </w:t>
      </w:r>
      <w:r w:rsidRPr="00352209">
        <w:rPr>
          <w:color w:val="000000"/>
          <w:sz w:val="28"/>
          <w:szCs w:val="28"/>
        </w:rPr>
        <w:t>тыс.руб. или 100 % к плановым назначениям.</w:t>
      </w:r>
    </w:p>
    <w:p w:rsidR="001A294C" w:rsidRPr="00352209" w:rsidRDefault="001A294C" w:rsidP="001A294C">
      <w:pPr>
        <w:autoSpaceDE w:val="0"/>
        <w:autoSpaceDN w:val="0"/>
        <w:adjustRightInd w:val="0"/>
        <w:ind w:left="-360"/>
        <w:jc w:val="both"/>
      </w:pPr>
      <w:r w:rsidRPr="00352209">
        <w:rPr>
          <w:b/>
          <w:bCs/>
          <w:color w:val="000000"/>
          <w:sz w:val="28"/>
          <w:szCs w:val="28"/>
        </w:rPr>
        <w:t>По разделу 0500 «Жилищно-коммунальное хозяйство»(благоустройство)</w:t>
      </w:r>
      <w:r w:rsidRPr="00352209">
        <w:rPr>
          <w:color w:val="000000"/>
          <w:sz w:val="28"/>
          <w:szCs w:val="28"/>
        </w:rPr>
        <w:t xml:space="preserve"> исполнение составило </w:t>
      </w:r>
      <w:r>
        <w:rPr>
          <w:color w:val="000000"/>
          <w:sz w:val="28"/>
          <w:szCs w:val="28"/>
        </w:rPr>
        <w:t xml:space="preserve">1151,5 </w:t>
      </w:r>
      <w:r w:rsidRPr="00352209">
        <w:rPr>
          <w:color w:val="000000"/>
          <w:sz w:val="28"/>
          <w:szCs w:val="28"/>
        </w:rPr>
        <w:t xml:space="preserve">тыс. руб. или </w:t>
      </w:r>
      <w:r>
        <w:rPr>
          <w:color w:val="000000"/>
          <w:sz w:val="28"/>
          <w:szCs w:val="28"/>
        </w:rPr>
        <w:t>61,6</w:t>
      </w:r>
      <w:r w:rsidRPr="00352209">
        <w:rPr>
          <w:color w:val="000000"/>
          <w:sz w:val="28"/>
          <w:szCs w:val="28"/>
        </w:rPr>
        <w:t xml:space="preserve"> % к уточненным плановым назначениям в сумме </w:t>
      </w:r>
      <w:r>
        <w:rPr>
          <w:color w:val="000000"/>
          <w:sz w:val="28"/>
          <w:szCs w:val="28"/>
        </w:rPr>
        <w:t>1868,6</w:t>
      </w:r>
      <w:r w:rsidRPr="00352209">
        <w:rPr>
          <w:color w:val="000000"/>
          <w:sz w:val="28"/>
          <w:szCs w:val="28"/>
        </w:rPr>
        <w:t xml:space="preserve"> тыс.руб. </w:t>
      </w:r>
    </w:p>
    <w:p w:rsidR="001A294C" w:rsidRPr="00352209" w:rsidRDefault="001A294C" w:rsidP="001A294C">
      <w:pPr>
        <w:autoSpaceDE w:val="0"/>
        <w:autoSpaceDN w:val="0"/>
        <w:adjustRightInd w:val="0"/>
        <w:ind w:left="-360"/>
        <w:jc w:val="both"/>
      </w:pPr>
      <w:r w:rsidRPr="00352209">
        <w:rPr>
          <w:color w:val="000000"/>
          <w:sz w:val="28"/>
          <w:szCs w:val="28"/>
        </w:rPr>
        <w:lastRenderedPageBreak/>
        <w:t xml:space="preserve">Расходы по разделу «Жилищно-коммунальное хозяйство» составляют </w:t>
      </w:r>
      <w:r>
        <w:rPr>
          <w:color w:val="000000"/>
          <w:sz w:val="28"/>
          <w:szCs w:val="28"/>
        </w:rPr>
        <w:t>16</w:t>
      </w:r>
      <w:r w:rsidRPr="00352209">
        <w:rPr>
          <w:color w:val="000000"/>
          <w:sz w:val="28"/>
          <w:szCs w:val="28"/>
        </w:rPr>
        <w:t> % в общем объеме расходов бюджета Перемиловс</w:t>
      </w:r>
      <w:r>
        <w:rPr>
          <w:color w:val="000000"/>
          <w:sz w:val="28"/>
          <w:szCs w:val="28"/>
        </w:rPr>
        <w:t>кого сельского поселения (в 2019</w:t>
      </w:r>
      <w:r w:rsidRPr="00352209">
        <w:rPr>
          <w:color w:val="000000"/>
          <w:sz w:val="28"/>
          <w:szCs w:val="28"/>
        </w:rPr>
        <w:t xml:space="preserve"> году расходы составили </w:t>
      </w:r>
      <w:r>
        <w:rPr>
          <w:sz w:val="28"/>
          <w:szCs w:val="28"/>
        </w:rPr>
        <w:t>1728,8</w:t>
      </w:r>
      <w:r w:rsidRPr="00352209">
        <w:rPr>
          <w:color w:val="000000"/>
          <w:sz w:val="28"/>
          <w:szCs w:val="28"/>
        </w:rPr>
        <w:t> тыс.руб.). Расходы произведены по подразделам:</w:t>
      </w:r>
    </w:p>
    <w:p w:rsidR="001A294C" w:rsidRPr="00352209" w:rsidRDefault="001A294C" w:rsidP="001A294C">
      <w:pPr>
        <w:autoSpaceDE w:val="0"/>
        <w:autoSpaceDN w:val="0"/>
        <w:adjustRightInd w:val="0"/>
        <w:ind w:left="-360"/>
        <w:jc w:val="both"/>
      </w:pPr>
      <w:r w:rsidRPr="00352209">
        <w:rPr>
          <w:color w:val="000000"/>
          <w:sz w:val="28"/>
          <w:szCs w:val="28"/>
        </w:rPr>
        <w:t xml:space="preserve">-0503 «Благоустройство» при годовых бюджетных назначениях в последней редакции решения в сумме </w:t>
      </w:r>
      <w:r>
        <w:rPr>
          <w:color w:val="000000"/>
          <w:sz w:val="28"/>
          <w:szCs w:val="28"/>
        </w:rPr>
        <w:t>1868,6</w:t>
      </w:r>
      <w:r w:rsidRPr="00352209">
        <w:rPr>
          <w:color w:val="000000"/>
          <w:sz w:val="28"/>
          <w:szCs w:val="28"/>
        </w:rPr>
        <w:t xml:space="preserve"> тыс. руб. исполнение </w:t>
      </w:r>
      <w:r>
        <w:rPr>
          <w:color w:val="000000"/>
          <w:sz w:val="28"/>
          <w:szCs w:val="28"/>
        </w:rPr>
        <w:t>составило 1151,5 тыс. руб. или 61,6</w:t>
      </w:r>
      <w:r w:rsidRPr="00352209">
        <w:rPr>
          <w:color w:val="000000"/>
          <w:sz w:val="28"/>
          <w:szCs w:val="28"/>
        </w:rPr>
        <w:t xml:space="preserve"> %. </w:t>
      </w:r>
    </w:p>
    <w:p w:rsidR="001A294C" w:rsidRPr="00352209" w:rsidRDefault="001A294C" w:rsidP="001A294C">
      <w:pPr>
        <w:autoSpaceDE w:val="0"/>
        <w:autoSpaceDN w:val="0"/>
        <w:adjustRightInd w:val="0"/>
        <w:ind w:left="-360"/>
      </w:pPr>
      <w:r w:rsidRPr="00352209">
        <w:rPr>
          <w:b/>
          <w:bCs/>
          <w:color w:val="000000"/>
          <w:sz w:val="28"/>
          <w:szCs w:val="28"/>
        </w:rPr>
        <w:t xml:space="preserve">По разделу 0800 «Культура, кинематография и средства массовой информации» </w:t>
      </w:r>
      <w:r w:rsidRPr="00352209">
        <w:rPr>
          <w:color w:val="000000"/>
          <w:sz w:val="28"/>
          <w:szCs w:val="28"/>
        </w:rPr>
        <w:t xml:space="preserve">по подразделу 0801«Культура» высокий уровень исполнения </w:t>
      </w:r>
      <w:r>
        <w:rPr>
          <w:color w:val="000000"/>
          <w:sz w:val="28"/>
          <w:szCs w:val="28"/>
        </w:rPr>
        <w:t>2856,3</w:t>
      </w:r>
      <w:r w:rsidRPr="00352209">
        <w:rPr>
          <w:color w:val="000000"/>
          <w:sz w:val="28"/>
          <w:szCs w:val="28"/>
        </w:rPr>
        <w:t xml:space="preserve"> тыс. руб. или </w:t>
      </w:r>
      <w:r>
        <w:rPr>
          <w:color w:val="000000"/>
          <w:sz w:val="28"/>
          <w:szCs w:val="28"/>
        </w:rPr>
        <w:t>98,6</w:t>
      </w:r>
      <w:r w:rsidRPr="00352209">
        <w:rPr>
          <w:color w:val="000000"/>
          <w:sz w:val="28"/>
          <w:szCs w:val="28"/>
        </w:rPr>
        <w:t xml:space="preserve">% к уточненному плану. </w:t>
      </w:r>
    </w:p>
    <w:p w:rsidR="001A294C" w:rsidRPr="00352209" w:rsidRDefault="001A294C" w:rsidP="001A294C">
      <w:pPr>
        <w:autoSpaceDE w:val="0"/>
        <w:autoSpaceDN w:val="0"/>
        <w:adjustRightInd w:val="0"/>
        <w:ind w:left="-360"/>
        <w:jc w:val="both"/>
      </w:pPr>
      <w:r w:rsidRPr="00352209">
        <w:rPr>
          <w:b/>
          <w:bCs/>
          <w:color w:val="000000"/>
          <w:sz w:val="28"/>
          <w:szCs w:val="28"/>
        </w:rPr>
        <w:t xml:space="preserve"> По  разделу  1001 «Выплаты пенсий  за выслугу лет  государственным  гражданским  служащим  Ивановской области, ежемесячных доплат к пенсии  лицам, замещавшим  государственные должности  Ивановской области» </w:t>
      </w:r>
      <w:r w:rsidRPr="00352209">
        <w:rPr>
          <w:color w:val="000000"/>
          <w:sz w:val="28"/>
          <w:szCs w:val="28"/>
        </w:rPr>
        <w:t>исполнение составило 24,0 тыс.руб. или 100% к плановым назначениям.</w:t>
      </w:r>
    </w:p>
    <w:p w:rsidR="001A294C" w:rsidRPr="00352209" w:rsidRDefault="001A294C" w:rsidP="001A294C">
      <w:pPr>
        <w:autoSpaceDE w:val="0"/>
        <w:autoSpaceDN w:val="0"/>
        <w:adjustRightInd w:val="0"/>
        <w:ind w:left="-360"/>
        <w:jc w:val="both"/>
      </w:pPr>
      <w:r w:rsidRPr="00352209">
        <w:rPr>
          <w:color w:val="000000"/>
          <w:sz w:val="28"/>
          <w:szCs w:val="28"/>
        </w:rPr>
        <w:t>       Причины отклонений (неисполнения назначений) указаны в форме 0503164 «Сведения об исполнении бюджета», представленной в составе форм годового отчета  Перемиловс</w:t>
      </w:r>
      <w:r>
        <w:rPr>
          <w:color w:val="000000"/>
          <w:sz w:val="28"/>
          <w:szCs w:val="28"/>
        </w:rPr>
        <w:t xml:space="preserve">кого сельского поселения за 2020 </w:t>
      </w:r>
      <w:r w:rsidRPr="00352209">
        <w:rPr>
          <w:color w:val="000000"/>
          <w:sz w:val="28"/>
          <w:szCs w:val="28"/>
        </w:rPr>
        <w:t>год.</w:t>
      </w:r>
    </w:p>
    <w:p w:rsidR="001A294C" w:rsidRPr="00352209" w:rsidRDefault="001A294C" w:rsidP="001A294C">
      <w:pPr>
        <w:autoSpaceDE w:val="0"/>
        <w:autoSpaceDN w:val="0"/>
        <w:adjustRightInd w:val="0"/>
        <w:ind w:left="-360"/>
        <w:jc w:val="both"/>
      </w:pPr>
      <w:r w:rsidRPr="00352209">
        <w:rPr>
          <w:color w:val="000000"/>
          <w:sz w:val="28"/>
          <w:szCs w:val="28"/>
        </w:rPr>
        <w:t> </w:t>
      </w:r>
    </w:p>
    <w:p w:rsidR="001A294C" w:rsidRPr="00352209" w:rsidRDefault="001A294C" w:rsidP="001A294C">
      <w:pPr>
        <w:autoSpaceDE w:val="0"/>
        <w:autoSpaceDN w:val="0"/>
        <w:adjustRightInd w:val="0"/>
        <w:ind w:left="-360"/>
        <w:jc w:val="center"/>
      </w:pPr>
      <w:r w:rsidRPr="00352209">
        <w:rPr>
          <w:b/>
          <w:bCs/>
          <w:color w:val="000000"/>
          <w:sz w:val="28"/>
          <w:szCs w:val="28"/>
        </w:rPr>
        <w:t>Исполнение программной части бюджета</w:t>
      </w:r>
    </w:p>
    <w:p w:rsidR="001A294C" w:rsidRPr="00352209" w:rsidRDefault="001A294C" w:rsidP="001A294C">
      <w:pPr>
        <w:autoSpaceDE w:val="0"/>
        <w:autoSpaceDN w:val="0"/>
        <w:adjustRightInd w:val="0"/>
        <w:ind w:left="-360"/>
        <w:jc w:val="both"/>
      </w:pPr>
      <w:r w:rsidRPr="00352209">
        <w:rPr>
          <w:b/>
          <w:bCs/>
          <w:color w:val="000000"/>
          <w:sz w:val="28"/>
          <w:szCs w:val="28"/>
        </w:rPr>
        <w:t> </w:t>
      </w:r>
    </w:p>
    <w:p w:rsidR="001A294C" w:rsidRPr="00352209" w:rsidRDefault="001A294C" w:rsidP="001A294C">
      <w:pPr>
        <w:autoSpaceDE w:val="0"/>
        <w:autoSpaceDN w:val="0"/>
        <w:adjustRightInd w:val="0"/>
        <w:ind w:left="-360"/>
        <w:jc w:val="both"/>
      </w:pPr>
      <w:r w:rsidRPr="00352209">
        <w:rPr>
          <w:color w:val="000000"/>
          <w:sz w:val="28"/>
          <w:szCs w:val="28"/>
        </w:rPr>
        <w:t>          В Перемиловском  сельском поселении  функционирует  5 муниципальных п</w:t>
      </w:r>
      <w:r>
        <w:rPr>
          <w:color w:val="000000"/>
          <w:sz w:val="28"/>
          <w:szCs w:val="28"/>
        </w:rPr>
        <w:t>рограмм. На их реализацию  в 2020</w:t>
      </w:r>
      <w:r w:rsidRPr="00352209">
        <w:rPr>
          <w:color w:val="000000"/>
          <w:sz w:val="28"/>
          <w:szCs w:val="28"/>
        </w:rPr>
        <w:t xml:space="preserve"> году выделено </w:t>
      </w:r>
      <w:r>
        <w:rPr>
          <w:color w:val="000000"/>
          <w:sz w:val="28"/>
          <w:szCs w:val="28"/>
        </w:rPr>
        <w:t xml:space="preserve">7450,3 </w:t>
      </w:r>
      <w:r w:rsidRPr="00352209">
        <w:rPr>
          <w:color w:val="000000"/>
          <w:sz w:val="28"/>
          <w:szCs w:val="28"/>
        </w:rPr>
        <w:t>тыс.руб., что составляет</w:t>
      </w:r>
      <w:r>
        <w:rPr>
          <w:color w:val="000000"/>
          <w:sz w:val="28"/>
          <w:szCs w:val="28"/>
        </w:rPr>
        <w:t xml:space="preserve">    </w:t>
      </w:r>
      <w:r w:rsidRPr="00352209">
        <w:rPr>
          <w:color w:val="000000"/>
          <w:sz w:val="28"/>
          <w:szCs w:val="28"/>
        </w:rPr>
        <w:t xml:space="preserve"> </w:t>
      </w:r>
      <w:r>
        <w:rPr>
          <w:color w:val="000000"/>
          <w:sz w:val="28"/>
          <w:szCs w:val="28"/>
        </w:rPr>
        <w:t>89,7</w:t>
      </w:r>
      <w:r w:rsidRPr="00352209">
        <w:rPr>
          <w:color w:val="000000"/>
          <w:sz w:val="28"/>
          <w:szCs w:val="28"/>
        </w:rPr>
        <w:t xml:space="preserve"> % от расходов бюджета. Исполнение составило </w:t>
      </w:r>
      <w:r>
        <w:rPr>
          <w:color w:val="000000"/>
          <w:sz w:val="28"/>
          <w:szCs w:val="28"/>
        </w:rPr>
        <w:t>6460,8</w:t>
      </w:r>
      <w:r w:rsidRPr="00352209">
        <w:rPr>
          <w:color w:val="000000"/>
          <w:sz w:val="28"/>
          <w:szCs w:val="28"/>
        </w:rPr>
        <w:t xml:space="preserve"> тыс. руб. или  </w:t>
      </w:r>
      <w:r>
        <w:rPr>
          <w:color w:val="000000"/>
          <w:sz w:val="28"/>
          <w:szCs w:val="28"/>
        </w:rPr>
        <w:t>86,7</w:t>
      </w:r>
      <w:r w:rsidRPr="00352209">
        <w:rPr>
          <w:color w:val="000000"/>
          <w:sz w:val="28"/>
          <w:szCs w:val="28"/>
        </w:rPr>
        <w:t xml:space="preserve">% к уточненному плану.  Наибольший удельный вес  в общем объеме средств, выделенных на реализацию. На программу  «Развитие  массовой культуры и спорта, на территории Перемиловского  сельского поселения» приходиться  плановых назначений </w:t>
      </w:r>
      <w:r>
        <w:rPr>
          <w:color w:val="000000"/>
          <w:sz w:val="28"/>
          <w:szCs w:val="28"/>
        </w:rPr>
        <w:t>2895,4</w:t>
      </w:r>
      <w:r w:rsidRPr="00352209">
        <w:rPr>
          <w:color w:val="000000"/>
          <w:sz w:val="28"/>
          <w:szCs w:val="28"/>
        </w:rPr>
        <w:t xml:space="preserve"> тыс.руб. удельный вес  в общем объеме средств, выделенных на реализ</w:t>
      </w:r>
      <w:r>
        <w:rPr>
          <w:color w:val="000000"/>
          <w:sz w:val="28"/>
          <w:szCs w:val="28"/>
        </w:rPr>
        <w:t>ацию муниципальных программ 38,9</w:t>
      </w:r>
      <w:r w:rsidRPr="00352209">
        <w:rPr>
          <w:color w:val="000000"/>
          <w:sz w:val="28"/>
          <w:szCs w:val="28"/>
        </w:rPr>
        <w:t xml:space="preserve">%,  исполнение </w:t>
      </w:r>
      <w:r>
        <w:rPr>
          <w:color w:val="000000"/>
          <w:sz w:val="28"/>
          <w:szCs w:val="28"/>
        </w:rPr>
        <w:t>2856,3 тыс. руб. или 98,6</w:t>
      </w:r>
      <w:r w:rsidRPr="00352209">
        <w:rPr>
          <w:color w:val="000000"/>
          <w:sz w:val="28"/>
          <w:szCs w:val="28"/>
        </w:rPr>
        <w:t xml:space="preserve">% от общего объема средств выделено на программу. </w:t>
      </w:r>
    </w:p>
    <w:p w:rsidR="001A294C" w:rsidRPr="00352209" w:rsidRDefault="001A294C" w:rsidP="001A294C">
      <w:pPr>
        <w:autoSpaceDE w:val="0"/>
        <w:autoSpaceDN w:val="0"/>
        <w:adjustRightInd w:val="0"/>
        <w:ind w:left="-360"/>
        <w:jc w:val="both"/>
      </w:pPr>
      <w:r w:rsidRPr="00352209">
        <w:rPr>
          <w:color w:val="000000"/>
          <w:sz w:val="28"/>
          <w:szCs w:val="28"/>
        </w:rPr>
        <w:t>        Расходы в рамках данной программы  были произведены по следующим направлениям:</w:t>
      </w:r>
    </w:p>
    <w:p w:rsidR="001A294C" w:rsidRPr="00352209" w:rsidRDefault="001A294C" w:rsidP="001A294C">
      <w:pPr>
        <w:autoSpaceDE w:val="0"/>
        <w:autoSpaceDN w:val="0"/>
        <w:adjustRightInd w:val="0"/>
        <w:ind w:left="-360"/>
        <w:jc w:val="both"/>
      </w:pPr>
      <w:r>
        <w:rPr>
          <w:color w:val="000000"/>
          <w:sz w:val="28"/>
          <w:szCs w:val="28"/>
        </w:rPr>
        <w:t> - заработная плата -774,4</w:t>
      </w:r>
      <w:r w:rsidRPr="00352209">
        <w:rPr>
          <w:color w:val="000000"/>
          <w:sz w:val="28"/>
          <w:szCs w:val="28"/>
        </w:rPr>
        <w:t xml:space="preserve"> тыс. руб.;</w:t>
      </w:r>
    </w:p>
    <w:p w:rsidR="001A294C" w:rsidRPr="00352209" w:rsidRDefault="001A294C" w:rsidP="001A294C">
      <w:pPr>
        <w:autoSpaceDE w:val="0"/>
        <w:autoSpaceDN w:val="0"/>
        <w:adjustRightInd w:val="0"/>
        <w:ind w:left="-360"/>
        <w:jc w:val="both"/>
      </w:pPr>
      <w:r w:rsidRPr="00352209">
        <w:rPr>
          <w:color w:val="000000"/>
          <w:sz w:val="28"/>
          <w:szCs w:val="28"/>
        </w:rPr>
        <w:t>- начисления на выплаты по оплате труда -</w:t>
      </w:r>
      <w:r>
        <w:rPr>
          <w:color w:val="000000"/>
          <w:sz w:val="28"/>
          <w:szCs w:val="28"/>
        </w:rPr>
        <w:t>231,5</w:t>
      </w:r>
      <w:r w:rsidRPr="00352209">
        <w:rPr>
          <w:color w:val="000000"/>
          <w:sz w:val="28"/>
          <w:szCs w:val="28"/>
        </w:rPr>
        <w:t xml:space="preserve"> тыс. руб.;</w:t>
      </w:r>
    </w:p>
    <w:p w:rsidR="001A294C" w:rsidRPr="00352209" w:rsidRDefault="001A294C" w:rsidP="001A294C">
      <w:pPr>
        <w:autoSpaceDE w:val="0"/>
        <w:autoSpaceDN w:val="0"/>
        <w:adjustRightInd w:val="0"/>
        <w:ind w:left="-360"/>
        <w:jc w:val="both"/>
      </w:pPr>
      <w:r w:rsidRPr="00352209">
        <w:rPr>
          <w:color w:val="000000"/>
          <w:sz w:val="28"/>
          <w:szCs w:val="28"/>
        </w:rPr>
        <w:t>- услуги связи  </w:t>
      </w:r>
      <w:r>
        <w:rPr>
          <w:color w:val="000000"/>
          <w:sz w:val="28"/>
          <w:szCs w:val="28"/>
        </w:rPr>
        <w:t>32,4</w:t>
      </w:r>
      <w:r w:rsidRPr="00352209">
        <w:rPr>
          <w:color w:val="000000"/>
          <w:sz w:val="28"/>
          <w:szCs w:val="28"/>
        </w:rPr>
        <w:t xml:space="preserve"> тыс. руб.;</w:t>
      </w:r>
    </w:p>
    <w:p w:rsidR="001A294C" w:rsidRPr="00352209" w:rsidRDefault="001A294C" w:rsidP="001A294C">
      <w:pPr>
        <w:autoSpaceDE w:val="0"/>
        <w:autoSpaceDN w:val="0"/>
        <w:adjustRightInd w:val="0"/>
        <w:ind w:left="-360"/>
        <w:jc w:val="both"/>
      </w:pPr>
      <w:r w:rsidRPr="00352209">
        <w:rPr>
          <w:color w:val="000000"/>
          <w:sz w:val="28"/>
          <w:szCs w:val="28"/>
        </w:rPr>
        <w:t xml:space="preserve">- коммунальные услуги </w:t>
      </w:r>
      <w:r>
        <w:rPr>
          <w:color w:val="000000"/>
          <w:sz w:val="28"/>
          <w:szCs w:val="28"/>
        </w:rPr>
        <w:t xml:space="preserve">-305,4 </w:t>
      </w:r>
      <w:r w:rsidRPr="006E170B">
        <w:rPr>
          <w:color w:val="000000"/>
          <w:sz w:val="28"/>
          <w:szCs w:val="28"/>
        </w:rPr>
        <w:t>тыс.руб.;</w:t>
      </w:r>
    </w:p>
    <w:p w:rsidR="001A294C" w:rsidRPr="00352209" w:rsidRDefault="001A294C" w:rsidP="001A294C">
      <w:pPr>
        <w:autoSpaceDE w:val="0"/>
        <w:autoSpaceDN w:val="0"/>
        <w:adjustRightInd w:val="0"/>
        <w:ind w:left="-360"/>
        <w:jc w:val="both"/>
      </w:pPr>
      <w:r w:rsidRPr="00352209">
        <w:rPr>
          <w:color w:val="000000"/>
          <w:sz w:val="28"/>
          <w:szCs w:val="28"/>
        </w:rPr>
        <w:t xml:space="preserve">- работы  и услуги по содержанию имущества – </w:t>
      </w:r>
      <w:r>
        <w:rPr>
          <w:color w:val="000000"/>
          <w:sz w:val="28"/>
          <w:szCs w:val="28"/>
        </w:rPr>
        <w:t>583,3</w:t>
      </w:r>
      <w:r w:rsidRPr="00352209">
        <w:rPr>
          <w:color w:val="000000"/>
          <w:sz w:val="28"/>
          <w:szCs w:val="28"/>
        </w:rPr>
        <w:t xml:space="preserve"> тыс. руб.;</w:t>
      </w:r>
    </w:p>
    <w:p w:rsidR="001A294C" w:rsidRPr="00352209" w:rsidRDefault="001A294C" w:rsidP="001A294C">
      <w:pPr>
        <w:autoSpaceDE w:val="0"/>
        <w:autoSpaceDN w:val="0"/>
        <w:adjustRightInd w:val="0"/>
        <w:ind w:left="-360"/>
        <w:jc w:val="both"/>
      </w:pPr>
      <w:r w:rsidRPr="00352209">
        <w:rPr>
          <w:color w:val="000000"/>
          <w:sz w:val="28"/>
          <w:szCs w:val="28"/>
        </w:rPr>
        <w:t>-  прочие работы и услуги -</w:t>
      </w:r>
      <w:r>
        <w:rPr>
          <w:color w:val="000000"/>
          <w:sz w:val="28"/>
          <w:szCs w:val="28"/>
        </w:rPr>
        <w:t>291,9</w:t>
      </w:r>
      <w:r w:rsidRPr="00352209">
        <w:rPr>
          <w:color w:val="000000"/>
          <w:sz w:val="28"/>
          <w:szCs w:val="28"/>
        </w:rPr>
        <w:t xml:space="preserve"> тыс. руб.</w:t>
      </w:r>
      <w:r>
        <w:rPr>
          <w:color w:val="000000"/>
          <w:sz w:val="28"/>
          <w:szCs w:val="28"/>
        </w:rPr>
        <w:t xml:space="preserve"> в т.ч</w:t>
      </w:r>
      <w:r w:rsidRPr="001763BD">
        <w:rPr>
          <w:i/>
          <w:color w:val="000000"/>
          <w:sz w:val="28"/>
          <w:szCs w:val="28"/>
        </w:rPr>
        <w:t>.</w:t>
      </w:r>
      <w:r w:rsidRPr="00352209">
        <w:rPr>
          <w:color w:val="000000"/>
          <w:sz w:val="28"/>
          <w:szCs w:val="28"/>
        </w:rPr>
        <w:t>;</w:t>
      </w:r>
    </w:p>
    <w:p w:rsidR="001A294C" w:rsidRPr="006E170B" w:rsidRDefault="001A294C" w:rsidP="001A294C">
      <w:pPr>
        <w:autoSpaceDE w:val="0"/>
        <w:autoSpaceDN w:val="0"/>
        <w:adjustRightInd w:val="0"/>
        <w:ind w:left="-360"/>
        <w:jc w:val="both"/>
      </w:pPr>
      <w:r w:rsidRPr="00352209">
        <w:rPr>
          <w:color w:val="000000"/>
          <w:sz w:val="28"/>
          <w:szCs w:val="28"/>
        </w:rPr>
        <w:t xml:space="preserve"> - </w:t>
      </w:r>
      <w:r w:rsidRPr="006E170B">
        <w:rPr>
          <w:color w:val="000000"/>
          <w:sz w:val="28"/>
          <w:szCs w:val="28"/>
        </w:rPr>
        <w:t xml:space="preserve">иные расходы - </w:t>
      </w:r>
      <w:r>
        <w:rPr>
          <w:color w:val="000000"/>
          <w:sz w:val="28"/>
          <w:szCs w:val="28"/>
        </w:rPr>
        <w:t>0,4</w:t>
      </w:r>
      <w:r w:rsidRPr="006E170B">
        <w:rPr>
          <w:color w:val="000000"/>
          <w:sz w:val="28"/>
          <w:szCs w:val="28"/>
        </w:rPr>
        <w:t xml:space="preserve"> тыс.руб. в т.ч.;</w:t>
      </w:r>
    </w:p>
    <w:p w:rsidR="001A294C" w:rsidRPr="00352209" w:rsidRDefault="001A294C" w:rsidP="001A294C">
      <w:pPr>
        <w:autoSpaceDE w:val="0"/>
        <w:autoSpaceDN w:val="0"/>
        <w:adjustRightInd w:val="0"/>
        <w:ind w:left="-360"/>
        <w:jc w:val="both"/>
      </w:pPr>
      <w:r w:rsidRPr="00352209">
        <w:rPr>
          <w:color w:val="000000"/>
          <w:sz w:val="28"/>
          <w:szCs w:val="28"/>
        </w:rPr>
        <w:t xml:space="preserve">- увеличение стоимости ОС - </w:t>
      </w:r>
      <w:r>
        <w:rPr>
          <w:color w:val="000000"/>
          <w:sz w:val="28"/>
          <w:szCs w:val="28"/>
        </w:rPr>
        <w:t>160,3</w:t>
      </w:r>
      <w:r w:rsidRPr="00352209">
        <w:rPr>
          <w:color w:val="000000"/>
          <w:sz w:val="28"/>
          <w:szCs w:val="28"/>
        </w:rPr>
        <w:t xml:space="preserve"> тыс.руб.;</w:t>
      </w:r>
    </w:p>
    <w:p w:rsidR="001A294C" w:rsidRDefault="001A294C" w:rsidP="001A294C">
      <w:pPr>
        <w:autoSpaceDE w:val="0"/>
        <w:autoSpaceDN w:val="0"/>
        <w:adjustRightInd w:val="0"/>
        <w:ind w:left="-360"/>
        <w:jc w:val="both"/>
        <w:rPr>
          <w:i/>
          <w:color w:val="000000"/>
          <w:sz w:val="28"/>
          <w:szCs w:val="28"/>
        </w:rPr>
      </w:pPr>
      <w:r w:rsidRPr="00352209">
        <w:rPr>
          <w:color w:val="000000"/>
          <w:sz w:val="28"/>
          <w:szCs w:val="28"/>
        </w:rPr>
        <w:t xml:space="preserve">- увеличение стоимости МЗ - </w:t>
      </w:r>
      <w:r>
        <w:rPr>
          <w:color w:val="000000"/>
          <w:sz w:val="28"/>
          <w:szCs w:val="28"/>
        </w:rPr>
        <w:t>241,4</w:t>
      </w:r>
      <w:r w:rsidRPr="00352209">
        <w:rPr>
          <w:color w:val="000000"/>
          <w:sz w:val="28"/>
          <w:szCs w:val="28"/>
        </w:rPr>
        <w:t xml:space="preserve"> тыс. руб.</w:t>
      </w:r>
      <w:r>
        <w:rPr>
          <w:i/>
          <w:color w:val="000000"/>
          <w:sz w:val="28"/>
          <w:szCs w:val="28"/>
        </w:rPr>
        <w:t>;</w:t>
      </w:r>
    </w:p>
    <w:p w:rsidR="001A294C" w:rsidRPr="00430E08" w:rsidRDefault="001A294C" w:rsidP="001A294C">
      <w:pPr>
        <w:autoSpaceDE w:val="0"/>
        <w:autoSpaceDN w:val="0"/>
        <w:adjustRightInd w:val="0"/>
        <w:ind w:left="-360"/>
        <w:jc w:val="both"/>
        <w:rPr>
          <w:sz w:val="28"/>
          <w:szCs w:val="28"/>
        </w:rPr>
      </w:pPr>
      <w:r w:rsidRPr="00430E08">
        <w:rPr>
          <w:sz w:val="28"/>
          <w:szCs w:val="28"/>
        </w:rPr>
        <w:t>-Закупка услуг в целях капитального ремонта( услуги по разработке проектно-сметной документации на кап. ремонт здания) - 232,5</w:t>
      </w:r>
      <w:r w:rsidRPr="00430E08">
        <w:rPr>
          <w:color w:val="000000"/>
          <w:sz w:val="28"/>
          <w:szCs w:val="28"/>
        </w:rPr>
        <w:t xml:space="preserve"> тыс. руб..</w:t>
      </w:r>
    </w:p>
    <w:p w:rsidR="001A294C" w:rsidRPr="00430E08" w:rsidRDefault="001A294C" w:rsidP="001A294C">
      <w:pPr>
        <w:autoSpaceDE w:val="0"/>
        <w:autoSpaceDN w:val="0"/>
        <w:adjustRightInd w:val="0"/>
        <w:ind w:left="-360"/>
        <w:jc w:val="both"/>
        <w:rPr>
          <w:sz w:val="28"/>
          <w:szCs w:val="28"/>
        </w:rPr>
      </w:pPr>
      <w:r w:rsidRPr="00430E08">
        <w:rPr>
          <w:color w:val="000000"/>
          <w:sz w:val="28"/>
          <w:szCs w:val="28"/>
        </w:rPr>
        <w:t> </w:t>
      </w:r>
    </w:p>
    <w:p w:rsidR="001A294C" w:rsidRPr="00352209" w:rsidRDefault="001A294C" w:rsidP="001A294C">
      <w:pPr>
        <w:autoSpaceDE w:val="0"/>
        <w:autoSpaceDN w:val="0"/>
        <w:adjustRightInd w:val="0"/>
        <w:ind w:left="-360"/>
        <w:jc w:val="both"/>
      </w:pPr>
      <w:r>
        <w:rPr>
          <w:color w:val="000000"/>
          <w:sz w:val="28"/>
          <w:szCs w:val="28"/>
        </w:rPr>
        <w:lastRenderedPageBreak/>
        <w:t>1868,6</w:t>
      </w:r>
      <w:r w:rsidRPr="00352209">
        <w:rPr>
          <w:color w:val="000000"/>
          <w:sz w:val="28"/>
          <w:szCs w:val="28"/>
        </w:rPr>
        <w:t xml:space="preserve"> тыс. руб. или </w:t>
      </w:r>
      <w:r>
        <w:rPr>
          <w:color w:val="000000"/>
          <w:sz w:val="28"/>
          <w:szCs w:val="28"/>
        </w:rPr>
        <w:t>25,1</w:t>
      </w:r>
      <w:r w:rsidRPr="00352209">
        <w:rPr>
          <w:color w:val="000000"/>
          <w:sz w:val="28"/>
          <w:szCs w:val="28"/>
        </w:rPr>
        <w:t>% средств от общего объема средств выделенных на реализацию муниципальных программ, прихо</w:t>
      </w:r>
      <w:r w:rsidRPr="007F4BD6">
        <w:rPr>
          <w:color w:val="000000"/>
          <w:sz w:val="28"/>
          <w:szCs w:val="28"/>
        </w:rPr>
        <w:t>диться на программу «Обеспечение мероприятий  по благоустройству</w:t>
      </w:r>
      <w:r w:rsidRPr="00352209">
        <w:rPr>
          <w:color w:val="000000"/>
          <w:sz w:val="28"/>
          <w:szCs w:val="28"/>
        </w:rPr>
        <w:t xml:space="preserve"> </w:t>
      </w:r>
      <w:r w:rsidRPr="007F4BD6">
        <w:rPr>
          <w:color w:val="000000"/>
          <w:sz w:val="28"/>
          <w:szCs w:val="28"/>
        </w:rPr>
        <w:t>населенных</w:t>
      </w:r>
      <w:r w:rsidRPr="00352209">
        <w:rPr>
          <w:color w:val="000000"/>
          <w:sz w:val="28"/>
          <w:szCs w:val="28"/>
        </w:rPr>
        <w:t xml:space="preserve"> пунктов Перемиловского сельского поселения». Исполнение по программе составило </w:t>
      </w:r>
      <w:r>
        <w:rPr>
          <w:color w:val="000000"/>
          <w:sz w:val="28"/>
          <w:szCs w:val="28"/>
        </w:rPr>
        <w:t>1151,5 тыс.руб. или 61,6</w:t>
      </w:r>
      <w:r w:rsidRPr="00352209">
        <w:rPr>
          <w:color w:val="000000"/>
          <w:sz w:val="28"/>
          <w:szCs w:val="28"/>
        </w:rPr>
        <w:t xml:space="preserve">% к уточненному плану. </w:t>
      </w:r>
    </w:p>
    <w:p w:rsidR="001A294C" w:rsidRPr="00352209" w:rsidRDefault="001A294C" w:rsidP="001A294C">
      <w:pPr>
        <w:autoSpaceDE w:val="0"/>
        <w:autoSpaceDN w:val="0"/>
        <w:adjustRightInd w:val="0"/>
        <w:ind w:left="-360"/>
        <w:jc w:val="both"/>
      </w:pPr>
      <w:r w:rsidRPr="00352209">
        <w:rPr>
          <w:color w:val="000000"/>
          <w:sz w:val="28"/>
          <w:szCs w:val="28"/>
        </w:rPr>
        <w:t>     Расход по разделу 0503 в рамках программы  </w:t>
      </w:r>
      <w:r>
        <w:rPr>
          <w:color w:val="000000"/>
          <w:sz w:val="28"/>
          <w:szCs w:val="28"/>
        </w:rPr>
        <w:t>1004,6</w:t>
      </w:r>
      <w:r w:rsidRPr="00352209">
        <w:rPr>
          <w:color w:val="000000"/>
          <w:sz w:val="28"/>
          <w:szCs w:val="28"/>
        </w:rPr>
        <w:t xml:space="preserve"> тыс. руб., в том числе: </w:t>
      </w:r>
    </w:p>
    <w:p w:rsidR="001A294C" w:rsidRPr="00352209" w:rsidRDefault="001A294C" w:rsidP="001A294C">
      <w:pPr>
        <w:autoSpaceDE w:val="0"/>
        <w:autoSpaceDN w:val="0"/>
        <w:adjustRightInd w:val="0"/>
        <w:ind w:left="-360"/>
        <w:jc w:val="both"/>
      </w:pPr>
      <w:r w:rsidRPr="00352209">
        <w:rPr>
          <w:color w:val="000000"/>
          <w:sz w:val="28"/>
          <w:szCs w:val="28"/>
        </w:rPr>
        <w:t xml:space="preserve">- оплата за потребленную электроэнергию по уличному освещению - </w:t>
      </w:r>
      <w:r>
        <w:rPr>
          <w:color w:val="000000"/>
          <w:sz w:val="28"/>
          <w:szCs w:val="28"/>
        </w:rPr>
        <w:t>253,7</w:t>
      </w:r>
      <w:r w:rsidRPr="00352209">
        <w:rPr>
          <w:color w:val="000000"/>
          <w:sz w:val="28"/>
          <w:szCs w:val="28"/>
        </w:rPr>
        <w:t xml:space="preserve"> тыс.руб.;</w:t>
      </w:r>
    </w:p>
    <w:p w:rsidR="001A294C" w:rsidRDefault="001A294C" w:rsidP="001A294C">
      <w:pPr>
        <w:autoSpaceDE w:val="0"/>
        <w:autoSpaceDN w:val="0"/>
        <w:adjustRightInd w:val="0"/>
        <w:ind w:left="-360"/>
        <w:jc w:val="both"/>
        <w:rPr>
          <w:color w:val="000000"/>
          <w:sz w:val="28"/>
          <w:szCs w:val="28"/>
        </w:rPr>
      </w:pPr>
      <w:r w:rsidRPr="00352209">
        <w:rPr>
          <w:color w:val="000000"/>
          <w:sz w:val="28"/>
          <w:szCs w:val="28"/>
        </w:rPr>
        <w:t xml:space="preserve">- оплата за техническое обслуживание сетей уличного освещения - </w:t>
      </w:r>
      <w:r>
        <w:rPr>
          <w:color w:val="000000"/>
          <w:sz w:val="28"/>
          <w:szCs w:val="28"/>
        </w:rPr>
        <w:t>99,6</w:t>
      </w:r>
      <w:r w:rsidRPr="00352209">
        <w:rPr>
          <w:color w:val="000000"/>
          <w:sz w:val="28"/>
          <w:szCs w:val="28"/>
        </w:rPr>
        <w:t xml:space="preserve"> тыс.руб</w:t>
      </w:r>
      <w:r>
        <w:rPr>
          <w:color w:val="000000"/>
          <w:sz w:val="28"/>
          <w:szCs w:val="28"/>
        </w:rPr>
        <w:t>.;</w:t>
      </w:r>
      <w:r w:rsidRPr="00352209">
        <w:rPr>
          <w:color w:val="000000"/>
          <w:sz w:val="28"/>
          <w:szCs w:val="28"/>
        </w:rPr>
        <w:t xml:space="preserve"> </w:t>
      </w:r>
      <w:r>
        <w:rPr>
          <w:color w:val="000000"/>
          <w:sz w:val="28"/>
          <w:szCs w:val="28"/>
        </w:rPr>
        <w:t xml:space="preserve"> </w:t>
      </w:r>
    </w:p>
    <w:p w:rsidR="001A294C" w:rsidRDefault="001A294C" w:rsidP="001A294C">
      <w:pPr>
        <w:autoSpaceDE w:val="0"/>
        <w:autoSpaceDN w:val="0"/>
        <w:adjustRightInd w:val="0"/>
        <w:ind w:left="-360"/>
        <w:jc w:val="both"/>
        <w:rPr>
          <w:color w:val="000000"/>
          <w:sz w:val="28"/>
          <w:szCs w:val="28"/>
        </w:rPr>
      </w:pPr>
      <w:r>
        <w:rPr>
          <w:color w:val="000000"/>
          <w:sz w:val="28"/>
          <w:szCs w:val="28"/>
        </w:rPr>
        <w:t xml:space="preserve">- текущий </w:t>
      </w:r>
      <w:r w:rsidRPr="00352209">
        <w:rPr>
          <w:color w:val="000000"/>
          <w:sz w:val="28"/>
          <w:szCs w:val="28"/>
        </w:rPr>
        <w:t xml:space="preserve">ремонт сетей </w:t>
      </w:r>
      <w:r>
        <w:rPr>
          <w:color w:val="000000"/>
          <w:sz w:val="28"/>
          <w:szCs w:val="28"/>
        </w:rPr>
        <w:t>д.Коровино -</w:t>
      </w:r>
      <w:r w:rsidRPr="00352209">
        <w:rPr>
          <w:color w:val="000000"/>
          <w:sz w:val="28"/>
          <w:szCs w:val="28"/>
        </w:rPr>
        <w:t xml:space="preserve"> </w:t>
      </w:r>
      <w:r>
        <w:rPr>
          <w:color w:val="000000"/>
          <w:sz w:val="28"/>
          <w:szCs w:val="28"/>
        </w:rPr>
        <w:t>4,8 тыс.руб.;</w:t>
      </w:r>
    </w:p>
    <w:p w:rsidR="001A294C" w:rsidRDefault="001A294C" w:rsidP="001A294C">
      <w:pPr>
        <w:autoSpaceDE w:val="0"/>
        <w:autoSpaceDN w:val="0"/>
        <w:adjustRightInd w:val="0"/>
        <w:ind w:left="-360"/>
        <w:jc w:val="both"/>
        <w:rPr>
          <w:color w:val="000000"/>
          <w:sz w:val="28"/>
          <w:szCs w:val="28"/>
        </w:rPr>
      </w:pPr>
      <w:r>
        <w:rPr>
          <w:color w:val="000000"/>
          <w:sz w:val="28"/>
          <w:szCs w:val="28"/>
        </w:rPr>
        <w:t xml:space="preserve">- </w:t>
      </w:r>
      <w:r w:rsidRPr="00F83AF8">
        <w:rPr>
          <w:color w:val="000000"/>
          <w:sz w:val="28"/>
          <w:szCs w:val="28"/>
        </w:rPr>
        <w:t>замена однофазного элетросчетчика</w:t>
      </w:r>
      <w:r>
        <w:rPr>
          <w:color w:val="000000"/>
          <w:sz w:val="28"/>
          <w:szCs w:val="28"/>
        </w:rPr>
        <w:t xml:space="preserve"> - 4,9 тыс.руб.;</w:t>
      </w:r>
    </w:p>
    <w:p w:rsidR="001A294C" w:rsidRPr="00F83AF8" w:rsidRDefault="001A294C" w:rsidP="001A294C">
      <w:pPr>
        <w:autoSpaceDE w:val="0"/>
        <w:autoSpaceDN w:val="0"/>
        <w:adjustRightInd w:val="0"/>
        <w:ind w:left="-360"/>
        <w:jc w:val="both"/>
        <w:rPr>
          <w:color w:val="000000"/>
          <w:sz w:val="28"/>
          <w:szCs w:val="28"/>
        </w:rPr>
      </w:pPr>
      <w:r>
        <w:rPr>
          <w:color w:val="000000"/>
          <w:sz w:val="28"/>
          <w:szCs w:val="28"/>
        </w:rPr>
        <w:t xml:space="preserve">- </w:t>
      </w:r>
      <w:r w:rsidRPr="00F83AF8">
        <w:rPr>
          <w:color w:val="000000"/>
          <w:sz w:val="28"/>
          <w:szCs w:val="28"/>
        </w:rPr>
        <w:t>монтаж ул</w:t>
      </w:r>
      <w:r>
        <w:rPr>
          <w:color w:val="000000"/>
          <w:sz w:val="28"/>
          <w:szCs w:val="28"/>
        </w:rPr>
        <w:t xml:space="preserve">ичного </w:t>
      </w:r>
      <w:r w:rsidRPr="00F83AF8">
        <w:rPr>
          <w:color w:val="000000"/>
          <w:sz w:val="28"/>
          <w:szCs w:val="28"/>
        </w:rPr>
        <w:t>освещ</w:t>
      </w:r>
      <w:r>
        <w:rPr>
          <w:color w:val="000000"/>
          <w:sz w:val="28"/>
          <w:szCs w:val="28"/>
        </w:rPr>
        <w:t>ения</w:t>
      </w:r>
      <w:r w:rsidRPr="00F83AF8">
        <w:rPr>
          <w:color w:val="000000"/>
          <w:sz w:val="28"/>
          <w:szCs w:val="28"/>
        </w:rPr>
        <w:t xml:space="preserve"> д. Прилив</w:t>
      </w:r>
      <w:r>
        <w:rPr>
          <w:color w:val="000000"/>
          <w:sz w:val="28"/>
          <w:szCs w:val="28"/>
        </w:rPr>
        <w:t xml:space="preserve"> -105,0 тыс.руб.;</w:t>
      </w:r>
    </w:p>
    <w:p w:rsidR="001A294C" w:rsidRDefault="001A294C" w:rsidP="001A294C">
      <w:pPr>
        <w:autoSpaceDE w:val="0"/>
        <w:autoSpaceDN w:val="0"/>
        <w:adjustRightInd w:val="0"/>
        <w:ind w:left="-360"/>
        <w:jc w:val="both"/>
        <w:rPr>
          <w:color w:val="000000"/>
          <w:sz w:val="28"/>
          <w:szCs w:val="28"/>
        </w:rPr>
      </w:pPr>
      <w:r w:rsidRPr="00352209">
        <w:rPr>
          <w:color w:val="000000"/>
          <w:sz w:val="28"/>
          <w:szCs w:val="28"/>
        </w:rPr>
        <w:t xml:space="preserve">- </w:t>
      </w:r>
      <w:r>
        <w:rPr>
          <w:color w:val="000000"/>
          <w:sz w:val="28"/>
          <w:szCs w:val="28"/>
        </w:rPr>
        <w:t>временное пользование возд. линиями эл.передач для размещения уличного освещения. -37,6</w:t>
      </w:r>
      <w:r w:rsidRPr="00352209">
        <w:rPr>
          <w:color w:val="000000"/>
          <w:sz w:val="28"/>
          <w:szCs w:val="28"/>
        </w:rPr>
        <w:t xml:space="preserve"> тыс.руб.;</w:t>
      </w:r>
    </w:p>
    <w:p w:rsidR="001A294C" w:rsidRDefault="001A294C" w:rsidP="001A294C">
      <w:pPr>
        <w:autoSpaceDE w:val="0"/>
        <w:autoSpaceDN w:val="0"/>
        <w:adjustRightInd w:val="0"/>
        <w:ind w:left="-360"/>
        <w:jc w:val="both"/>
        <w:rPr>
          <w:color w:val="000000"/>
          <w:sz w:val="28"/>
          <w:szCs w:val="28"/>
        </w:rPr>
      </w:pPr>
      <w:r>
        <w:rPr>
          <w:color w:val="000000"/>
          <w:sz w:val="28"/>
          <w:szCs w:val="28"/>
        </w:rPr>
        <w:t>-</w:t>
      </w:r>
      <w:r w:rsidRPr="009147F4">
        <w:t xml:space="preserve"> </w:t>
      </w:r>
      <w:r>
        <w:rPr>
          <w:color w:val="000000"/>
          <w:sz w:val="28"/>
          <w:szCs w:val="28"/>
        </w:rPr>
        <w:t xml:space="preserve">текущий </w:t>
      </w:r>
      <w:r w:rsidRPr="009147F4">
        <w:rPr>
          <w:color w:val="000000"/>
          <w:sz w:val="28"/>
          <w:szCs w:val="28"/>
        </w:rPr>
        <w:t>ремонт  памятника воинам погибшим в годы ВОВ в д.Качалово</w:t>
      </w:r>
      <w:r>
        <w:rPr>
          <w:color w:val="000000"/>
          <w:sz w:val="28"/>
          <w:szCs w:val="28"/>
        </w:rPr>
        <w:t>- 30,0</w:t>
      </w:r>
      <w:r w:rsidRPr="00352209">
        <w:rPr>
          <w:color w:val="000000"/>
          <w:sz w:val="28"/>
          <w:szCs w:val="28"/>
        </w:rPr>
        <w:t>тыс. руб.;</w:t>
      </w:r>
    </w:p>
    <w:p w:rsidR="001A294C" w:rsidRPr="00AD0D05" w:rsidRDefault="001A294C" w:rsidP="001A294C">
      <w:pPr>
        <w:autoSpaceDE w:val="0"/>
        <w:autoSpaceDN w:val="0"/>
        <w:adjustRightInd w:val="0"/>
        <w:ind w:left="-360"/>
        <w:jc w:val="both"/>
        <w:rPr>
          <w:color w:val="000000"/>
          <w:sz w:val="28"/>
          <w:szCs w:val="28"/>
        </w:rPr>
      </w:pPr>
      <w:r>
        <w:rPr>
          <w:color w:val="000000"/>
          <w:sz w:val="28"/>
          <w:szCs w:val="28"/>
        </w:rPr>
        <w:t xml:space="preserve">- </w:t>
      </w:r>
      <w:r w:rsidRPr="00AD0D05">
        <w:rPr>
          <w:color w:val="000000"/>
          <w:sz w:val="28"/>
          <w:szCs w:val="28"/>
        </w:rPr>
        <w:t xml:space="preserve">текущий ремонт мостков </w:t>
      </w:r>
      <w:r>
        <w:rPr>
          <w:color w:val="000000"/>
          <w:sz w:val="28"/>
          <w:szCs w:val="28"/>
        </w:rPr>
        <w:t>д.</w:t>
      </w:r>
      <w:r w:rsidRPr="00AD0D05">
        <w:rPr>
          <w:color w:val="000000"/>
          <w:sz w:val="28"/>
          <w:szCs w:val="28"/>
        </w:rPr>
        <w:t xml:space="preserve"> Перемилово</w:t>
      </w:r>
      <w:r>
        <w:rPr>
          <w:color w:val="000000"/>
          <w:sz w:val="28"/>
          <w:szCs w:val="28"/>
        </w:rPr>
        <w:t>-67,10</w:t>
      </w:r>
      <w:r w:rsidRPr="00352209">
        <w:rPr>
          <w:color w:val="000000"/>
          <w:sz w:val="28"/>
          <w:szCs w:val="28"/>
        </w:rPr>
        <w:t>тыс. руб.;</w:t>
      </w:r>
    </w:p>
    <w:p w:rsidR="001A294C" w:rsidRPr="00352209" w:rsidRDefault="001A294C" w:rsidP="001A294C">
      <w:pPr>
        <w:autoSpaceDE w:val="0"/>
        <w:autoSpaceDN w:val="0"/>
        <w:adjustRightInd w:val="0"/>
        <w:ind w:left="-360"/>
        <w:jc w:val="both"/>
      </w:pPr>
      <w:r w:rsidRPr="00352209">
        <w:rPr>
          <w:color w:val="000000"/>
          <w:sz w:val="28"/>
          <w:szCs w:val="28"/>
        </w:rPr>
        <w:t>- спил деревьев представляющих угрозу жилым помещениям</w:t>
      </w:r>
      <w:r>
        <w:rPr>
          <w:color w:val="000000"/>
          <w:sz w:val="28"/>
          <w:szCs w:val="28"/>
        </w:rPr>
        <w:t xml:space="preserve"> </w:t>
      </w:r>
      <w:r w:rsidRPr="00352209">
        <w:rPr>
          <w:color w:val="000000"/>
          <w:sz w:val="28"/>
          <w:szCs w:val="28"/>
        </w:rPr>
        <w:t xml:space="preserve">– </w:t>
      </w:r>
      <w:r>
        <w:rPr>
          <w:color w:val="000000"/>
          <w:sz w:val="28"/>
          <w:szCs w:val="28"/>
        </w:rPr>
        <w:t>101,1</w:t>
      </w:r>
      <w:r w:rsidRPr="009F00E4">
        <w:rPr>
          <w:color w:val="000000"/>
          <w:sz w:val="28"/>
          <w:szCs w:val="28"/>
        </w:rPr>
        <w:t xml:space="preserve"> </w:t>
      </w:r>
      <w:r w:rsidRPr="00352209">
        <w:rPr>
          <w:color w:val="000000"/>
          <w:sz w:val="28"/>
          <w:szCs w:val="28"/>
        </w:rPr>
        <w:t>тыс. руб.;</w:t>
      </w:r>
    </w:p>
    <w:p w:rsidR="001A294C" w:rsidRPr="00352209" w:rsidRDefault="001A294C" w:rsidP="001A294C">
      <w:pPr>
        <w:autoSpaceDE w:val="0"/>
        <w:autoSpaceDN w:val="0"/>
        <w:adjustRightInd w:val="0"/>
        <w:ind w:left="-360"/>
        <w:jc w:val="both"/>
      </w:pPr>
      <w:r w:rsidRPr="00352209">
        <w:rPr>
          <w:color w:val="000000"/>
          <w:sz w:val="28"/>
          <w:szCs w:val="28"/>
        </w:rPr>
        <w:t>-  уборка территории – 105,2 тыс. руб.;</w:t>
      </w:r>
    </w:p>
    <w:p w:rsidR="001A294C" w:rsidRPr="00352209" w:rsidRDefault="001A294C" w:rsidP="001A294C">
      <w:pPr>
        <w:autoSpaceDE w:val="0"/>
        <w:autoSpaceDN w:val="0"/>
        <w:adjustRightInd w:val="0"/>
        <w:ind w:left="-360"/>
        <w:jc w:val="both"/>
      </w:pPr>
      <w:r w:rsidRPr="00352209">
        <w:rPr>
          <w:color w:val="000000"/>
          <w:sz w:val="28"/>
          <w:szCs w:val="28"/>
        </w:rPr>
        <w:t xml:space="preserve">- обкос пустырей, внутрипоселковых дорог в д.Перемилово, д.Прилив, территория ДК и детской площадки - </w:t>
      </w:r>
      <w:r>
        <w:rPr>
          <w:color w:val="000000"/>
          <w:sz w:val="28"/>
          <w:szCs w:val="28"/>
        </w:rPr>
        <w:t>173,6</w:t>
      </w:r>
      <w:r w:rsidRPr="009F00E4">
        <w:rPr>
          <w:color w:val="000000"/>
          <w:sz w:val="28"/>
          <w:szCs w:val="28"/>
        </w:rPr>
        <w:t xml:space="preserve"> </w:t>
      </w:r>
      <w:r w:rsidRPr="00352209">
        <w:rPr>
          <w:color w:val="000000"/>
          <w:sz w:val="28"/>
          <w:szCs w:val="28"/>
        </w:rPr>
        <w:t>тыс. руб.;</w:t>
      </w:r>
    </w:p>
    <w:p w:rsidR="001A294C" w:rsidRPr="00352209" w:rsidRDefault="001A294C" w:rsidP="001A294C">
      <w:pPr>
        <w:autoSpaceDE w:val="0"/>
        <w:autoSpaceDN w:val="0"/>
        <w:adjustRightInd w:val="0"/>
        <w:ind w:left="-360"/>
        <w:jc w:val="both"/>
      </w:pPr>
      <w:r w:rsidRPr="00352209">
        <w:rPr>
          <w:color w:val="000000"/>
          <w:sz w:val="28"/>
          <w:szCs w:val="28"/>
        </w:rPr>
        <w:t>- услуги по обустройству мест сбора и временного хранения, а также транспортировке отработанных люминесцентных ламп – 12,0 тыс. руб.;</w:t>
      </w:r>
    </w:p>
    <w:p w:rsidR="001A294C" w:rsidRDefault="001A294C" w:rsidP="001A294C">
      <w:pPr>
        <w:autoSpaceDE w:val="0"/>
        <w:autoSpaceDN w:val="0"/>
        <w:adjustRightInd w:val="0"/>
        <w:ind w:left="-360"/>
        <w:jc w:val="both"/>
        <w:rPr>
          <w:color w:val="000000"/>
          <w:sz w:val="28"/>
          <w:szCs w:val="28"/>
        </w:rPr>
      </w:pPr>
      <w:r w:rsidRPr="00352209">
        <w:rPr>
          <w:color w:val="000000"/>
          <w:sz w:val="28"/>
          <w:szCs w:val="28"/>
        </w:rPr>
        <w:t>- акарицидная противоклещевая обработка территории  обелиска и детской п</w:t>
      </w:r>
      <w:r>
        <w:rPr>
          <w:color w:val="000000"/>
          <w:sz w:val="28"/>
          <w:szCs w:val="28"/>
        </w:rPr>
        <w:t>лощадки в весеннее  время - 10,0 тыс.руб.;</w:t>
      </w:r>
    </w:p>
    <w:p w:rsidR="001A294C" w:rsidRDefault="001A294C" w:rsidP="001A294C">
      <w:pPr>
        <w:autoSpaceDE w:val="0"/>
        <w:autoSpaceDN w:val="0"/>
        <w:adjustRightInd w:val="0"/>
        <w:ind w:left="-360"/>
        <w:jc w:val="both"/>
        <w:rPr>
          <w:color w:val="000000"/>
          <w:sz w:val="28"/>
          <w:szCs w:val="28"/>
        </w:rPr>
      </w:pPr>
      <w:r w:rsidRPr="00352209">
        <w:rPr>
          <w:color w:val="000000"/>
          <w:sz w:val="28"/>
          <w:szCs w:val="28"/>
        </w:rPr>
        <w:t>     </w:t>
      </w:r>
      <w:r w:rsidRPr="00852CBB">
        <w:rPr>
          <w:color w:val="000000"/>
          <w:sz w:val="28"/>
          <w:szCs w:val="28"/>
        </w:rPr>
        <w:t>На программу  «Пожарная безопасность на территории Перемиловского сельского</w:t>
      </w:r>
      <w:r w:rsidRPr="00352209">
        <w:rPr>
          <w:color w:val="000000"/>
          <w:sz w:val="28"/>
          <w:szCs w:val="28"/>
        </w:rPr>
        <w:t xml:space="preserve"> поселения»        приходится  </w:t>
      </w:r>
      <w:r>
        <w:rPr>
          <w:color w:val="000000"/>
          <w:sz w:val="28"/>
          <w:szCs w:val="28"/>
        </w:rPr>
        <w:t>138,0</w:t>
      </w:r>
      <w:r w:rsidRPr="00352209">
        <w:rPr>
          <w:color w:val="000000"/>
          <w:sz w:val="28"/>
          <w:szCs w:val="28"/>
        </w:rPr>
        <w:t xml:space="preserve"> тыс. руб. В рамках программы произведены расходы по разделу 0310</w:t>
      </w:r>
      <w:r>
        <w:rPr>
          <w:color w:val="000000"/>
          <w:sz w:val="28"/>
          <w:szCs w:val="28"/>
        </w:rPr>
        <w:t xml:space="preserve"> в сумме 132,8 тыс.руб.</w:t>
      </w:r>
      <w:r w:rsidRPr="00352209">
        <w:rPr>
          <w:color w:val="000000"/>
          <w:sz w:val="28"/>
          <w:szCs w:val="28"/>
        </w:rPr>
        <w:t>:</w:t>
      </w:r>
    </w:p>
    <w:p w:rsidR="001A294C" w:rsidRDefault="001A294C" w:rsidP="001A294C">
      <w:pPr>
        <w:autoSpaceDE w:val="0"/>
        <w:autoSpaceDN w:val="0"/>
        <w:adjustRightInd w:val="0"/>
        <w:ind w:left="-360"/>
        <w:jc w:val="both"/>
        <w:rPr>
          <w:color w:val="000000"/>
          <w:sz w:val="28"/>
          <w:szCs w:val="28"/>
        </w:rPr>
      </w:pPr>
      <w:r w:rsidRPr="00352209">
        <w:rPr>
          <w:color w:val="000000"/>
          <w:sz w:val="28"/>
          <w:szCs w:val="28"/>
        </w:rPr>
        <w:t>-  </w:t>
      </w:r>
      <w:r w:rsidRPr="00AD0D05">
        <w:rPr>
          <w:color w:val="000000"/>
          <w:sz w:val="28"/>
          <w:szCs w:val="28"/>
        </w:rPr>
        <w:t>очистка и углубление пожарного пруда д.</w:t>
      </w:r>
      <w:r>
        <w:rPr>
          <w:color w:val="000000"/>
          <w:sz w:val="28"/>
          <w:szCs w:val="28"/>
        </w:rPr>
        <w:t xml:space="preserve"> </w:t>
      </w:r>
      <w:r w:rsidRPr="00AD0D05">
        <w:rPr>
          <w:color w:val="000000"/>
          <w:sz w:val="28"/>
          <w:szCs w:val="28"/>
        </w:rPr>
        <w:t>Перемилово</w:t>
      </w:r>
      <w:r>
        <w:rPr>
          <w:color w:val="000000"/>
          <w:sz w:val="28"/>
          <w:szCs w:val="28"/>
        </w:rPr>
        <w:t xml:space="preserve"> - 99,8</w:t>
      </w:r>
      <w:r w:rsidRPr="00352209">
        <w:rPr>
          <w:color w:val="000000"/>
          <w:sz w:val="28"/>
          <w:szCs w:val="28"/>
        </w:rPr>
        <w:t xml:space="preserve"> тыс. руб.;</w:t>
      </w:r>
    </w:p>
    <w:p w:rsidR="001A294C" w:rsidRDefault="001A294C" w:rsidP="001A294C">
      <w:pPr>
        <w:autoSpaceDE w:val="0"/>
        <w:autoSpaceDN w:val="0"/>
        <w:adjustRightInd w:val="0"/>
        <w:ind w:left="-360"/>
        <w:jc w:val="both"/>
        <w:rPr>
          <w:color w:val="000000"/>
          <w:sz w:val="28"/>
          <w:szCs w:val="28"/>
        </w:rPr>
      </w:pPr>
      <w:r>
        <w:rPr>
          <w:color w:val="000000"/>
          <w:sz w:val="28"/>
          <w:szCs w:val="28"/>
        </w:rPr>
        <w:t xml:space="preserve">- предоставление субсидии на обеспечение </w:t>
      </w:r>
      <w:r w:rsidRPr="00AD0D05">
        <w:rPr>
          <w:color w:val="000000"/>
          <w:sz w:val="28"/>
          <w:szCs w:val="28"/>
        </w:rPr>
        <w:t>пожарн</w:t>
      </w:r>
      <w:r>
        <w:rPr>
          <w:color w:val="000000"/>
          <w:sz w:val="28"/>
          <w:szCs w:val="28"/>
        </w:rPr>
        <w:t xml:space="preserve">ой безопасности на территории муниципального образования - 33,0 </w:t>
      </w:r>
      <w:r w:rsidRPr="00352209">
        <w:rPr>
          <w:color w:val="000000"/>
          <w:sz w:val="28"/>
          <w:szCs w:val="28"/>
        </w:rPr>
        <w:t>тыс. руб.;</w:t>
      </w:r>
    </w:p>
    <w:p w:rsidR="001A294C" w:rsidRPr="00352209" w:rsidRDefault="001A294C" w:rsidP="001A294C">
      <w:pPr>
        <w:autoSpaceDE w:val="0"/>
        <w:autoSpaceDN w:val="0"/>
        <w:adjustRightInd w:val="0"/>
        <w:ind w:left="-360"/>
        <w:jc w:val="both"/>
      </w:pPr>
    </w:p>
    <w:p w:rsidR="001A294C" w:rsidRPr="00352209" w:rsidRDefault="001A294C" w:rsidP="001A294C">
      <w:pPr>
        <w:autoSpaceDE w:val="0"/>
        <w:autoSpaceDN w:val="0"/>
        <w:adjustRightInd w:val="0"/>
        <w:ind w:left="-360"/>
        <w:jc w:val="both"/>
      </w:pPr>
      <w:r w:rsidRPr="00352209">
        <w:rPr>
          <w:color w:val="000000"/>
          <w:sz w:val="28"/>
          <w:szCs w:val="28"/>
        </w:rPr>
        <w:t>     По муниципальной программе «Совершенствование  управлением муниципальной собственностью Перемиловского  сельского поселения» запланировано  </w:t>
      </w:r>
      <w:r>
        <w:rPr>
          <w:color w:val="000000"/>
          <w:sz w:val="28"/>
          <w:szCs w:val="28"/>
        </w:rPr>
        <w:t>238,0 тыс. руб. или 3,2</w:t>
      </w:r>
      <w:r w:rsidRPr="00352209">
        <w:rPr>
          <w:color w:val="000000"/>
          <w:sz w:val="28"/>
          <w:szCs w:val="28"/>
        </w:rPr>
        <w:t xml:space="preserve"> % средств бюджета на реализацию муниципальных программ. Израсходовано </w:t>
      </w:r>
      <w:r>
        <w:rPr>
          <w:color w:val="000000"/>
          <w:sz w:val="28"/>
          <w:szCs w:val="28"/>
        </w:rPr>
        <w:t>119,1</w:t>
      </w:r>
      <w:r w:rsidRPr="00352209">
        <w:rPr>
          <w:color w:val="000000"/>
          <w:sz w:val="28"/>
          <w:szCs w:val="28"/>
        </w:rPr>
        <w:t xml:space="preserve"> тыс.руб., в том числе на  взносы за кап. ремонт квартир находящихся в муниципальной собственности сельского поселения -</w:t>
      </w:r>
      <w:r>
        <w:rPr>
          <w:color w:val="000000"/>
          <w:sz w:val="28"/>
          <w:szCs w:val="28"/>
        </w:rPr>
        <w:t>0,8</w:t>
      </w:r>
      <w:r w:rsidRPr="00352209">
        <w:rPr>
          <w:color w:val="000000"/>
          <w:sz w:val="28"/>
          <w:szCs w:val="28"/>
        </w:rPr>
        <w:t xml:space="preserve"> тыс.руб.;</w:t>
      </w:r>
    </w:p>
    <w:p w:rsidR="001A294C" w:rsidRDefault="001A294C" w:rsidP="001A294C">
      <w:pPr>
        <w:autoSpaceDE w:val="0"/>
        <w:autoSpaceDN w:val="0"/>
        <w:adjustRightInd w:val="0"/>
        <w:ind w:left="-360"/>
        <w:jc w:val="both"/>
        <w:rPr>
          <w:color w:val="000000"/>
          <w:sz w:val="28"/>
          <w:szCs w:val="28"/>
        </w:rPr>
      </w:pPr>
      <w:r w:rsidRPr="00352209">
        <w:rPr>
          <w:color w:val="000000"/>
          <w:sz w:val="28"/>
          <w:szCs w:val="28"/>
        </w:rPr>
        <w:t xml:space="preserve">- коммунальные услуги – </w:t>
      </w:r>
      <w:r>
        <w:rPr>
          <w:color w:val="000000"/>
          <w:sz w:val="28"/>
          <w:szCs w:val="28"/>
        </w:rPr>
        <w:t>109,3</w:t>
      </w:r>
      <w:r w:rsidRPr="00352209">
        <w:rPr>
          <w:color w:val="000000"/>
          <w:sz w:val="28"/>
          <w:szCs w:val="28"/>
        </w:rPr>
        <w:t xml:space="preserve"> тыс.руб.;</w:t>
      </w:r>
    </w:p>
    <w:p w:rsidR="001A294C" w:rsidRDefault="001A294C" w:rsidP="001A294C">
      <w:pPr>
        <w:autoSpaceDE w:val="0"/>
        <w:autoSpaceDN w:val="0"/>
        <w:adjustRightInd w:val="0"/>
        <w:ind w:left="-360"/>
        <w:jc w:val="both"/>
        <w:rPr>
          <w:color w:val="000000"/>
          <w:sz w:val="28"/>
          <w:szCs w:val="28"/>
        </w:rPr>
      </w:pPr>
      <w:r>
        <w:rPr>
          <w:color w:val="000000"/>
          <w:sz w:val="28"/>
          <w:szCs w:val="28"/>
        </w:rPr>
        <w:t>- п</w:t>
      </w:r>
      <w:r w:rsidRPr="002230D9">
        <w:rPr>
          <w:color w:val="000000"/>
          <w:sz w:val="28"/>
          <w:szCs w:val="28"/>
        </w:rPr>
        <w:t>одготовка документации:</w:t>
      </w:r>
      <w:r>
        <w:rPr>
          <w:color w:val="000000"/>
          <w:sz w:val="28"/>
          <w:szCs w:val="28"/>
        </w:rPr>
        <w:t xml:space="preserve"> </w:t>
      </w:r>
      <w:r w:rsidRPr="002230D9">
        <w:rPr>
          <w:color w:val="000000"/>
          <w:sz w:val="28"/>
          <w:szCs w:val="28"/>
        </w:rPr>
        <w:t>Схем располож</w:t>
      </w:r>
      <w:r>
        <w:rPr>
          <w:color w:val="000000"/>
          <w:sz w:val="28"/>
          <w:szCs w:val="28"/>
        </w:rPr>
        <w:t>ения</w:t>
      </w:r>
      <w:r w:rsidRPr="002230D9">
        <w:rPr>
          <w:color w:val="000000"/>
          <w:sz w:val="28"/>
          <w:szCs w:val="28"/>
        </w:rPr>
        <w:t xml:space="preserve">  зем</w:t>
      </w:r>
      <w:r>
        <w:rPr>
          <w:color w:val="000000"/>
          <w:sz w:val="28"/>
          <w:szCs w:val="28"/>
        </w:rPr>
        <w:t xml:space="preserve">ельного </w:t>
      </w:r>
      <w:r w:rsidRPr="002230D9">
        <w:rPr>
          <w:color w:val="000000"/>
          <w:sz w:val="28"/>
          <w:szCs w:val="28"/>
        </w:rPr>
        <w:t>уч</w:t>
      </w:r>
      <w:r>
        <w:rPr>
          <w:color w:val="000000"/>
          <w:sz w:val="28"/>
          <w:szCs w:val="28"/>
        </w:rPr>
        <w:t>астка</w:t>
      </w:r>
      <w:r w:rsidRPr="002230D9">
        <w:rPr>
          <w:color w:val="000000"/>
          <w:sz w:val="28"/>
          <w:szCs w:val="28"/>
        </w:rPr>
        <w:t xml:space="preserve"> на кадастр</w:t>
      </w:r>
      <w:r>
        <w:rPr>
          <w:color w:val="000000"/>
          <w:sz w:val="28"/>
          <w:szCs w:val="28"/>
        </w:rPr>
        <w:t>овом</w:t>
      </w:r>
      <w:r w:rsidRPr="002230D9">
        <w:rPr>
          <w:color w:val="000000"/>
          <w:sz w:val="28"/>
          <w:szCs w:val="28"/>
        </w:rPr>
        <w:t xml:space="preserve"> плане тер</w:t>
      </w:r>
      <w:r>
        <w:rPr>
          <w:color w:val="000000"/>
          <w:sz w:val="28"/>
          <w:szCs w:val="28"/>
        </w:rPr>
        <w:t>ритории</w:t>
      </w:r>
      <w:r w:rsidRPr="002230D9">
        <w:rPr>
          <w:color w:val="000000"/>
          <w:sz w:val="28"/>
          <w:szCs w:val="28"/>
        </w:rPr>
        <w:t xml:space="preserve"> с целью образ</w:t>
      </w:r>
      <w:r>
        <w:rPr>
          <w:color w:val="000000"/>
          <w:sz w:val="28"/>
          <w:szCs w:val="28"/>
        </w:rPr>
        <w:t>ования</w:t>
      </w:r>
      <w:r w:rsidRPr="002230D9">
        <w:rPr>
          <w:color w:val="000000"/>
          <w:sz w:val="28"/>
          <w:szCs w:val="28"/>
        </w:rPr>
        <w:t xml:space="preserve"> земельн</w:t>
      </w:r>
      <w:r>
        <w:rPr>
          <w:color w:val="000000"/>
          <w:sz w:val="28"/>
          <w:szCs w:val="28"/>
        </w:rPr>
        <w:t>ого</w:t>
      </w:r>
      <w:r w:rsidRPr="002230D9">
        <w:rPr>
          <w:color w:val="000000"/>
          <w:sz w:val="28"/>
          <w:szCs w:val="28"/>
        </w:rPr>
        <w:t xml:space="preserve">  уч</w:t>
      </w:r>
      <w:r>
        <w:rPr>
          <w:color w:val="000000"/>
          <w:sz w:val="28"/>
          <w:szCs w:val="28"/>
        </w:rPr>
        <w:t>астка</w:t>
      </w:r>
      <w:r w:rsidRPr="002230D9">
        <w:rPr>
          <w:color w:val="000000"/>
          <w:sz w:val="28"/>
          <w:szCs w:val="28"/>
        </w:rPr>
        <w:t xml:space="preserve"> </w:t>
      </w:r>
      <w:r>
        <w:rPr>
          <w:color w:val="000000"/>
          <w:sz w:val="28"/>
          <w:szCs w:val="28"/>
        </w:rPr>
        <w:t>-5,0</w:t>
      </w:r>
      <w:r w:rsidRPr="002230D9">
        <w:rPr>
          <w:color w:val="000000"/>
          <w:sz w:val="28"/>
          <w:szCs w:val="28"/>
        </w:rPr>
        <w:t xml:space="preserve"> </w:t>
      </w:r>
      <w:r w:rsidRPr="00352209">
        <w:rPr>
          <w:color w:val="000000"/>
          <w:sz w:val="28"/>
          <w:szCs w:val="28"/>
        </w:rPr>
        <w:t>тыс.руб.;</w:t>
      </w:r>
    </w:p>
    <w:p w:rsidR="001A294C" w:rsidRDefault="001A294C" w:rsidP="001A294C">
      <w:pPr>
        <w:autoSpaceDE w:val="0"/>
        <w:autoSpaceDN w:val="0"/>
        <w:adjustRightInd w:val="0"/>
        <w:ind w:left="-360"/>
        <w:jc w:val="both"/>
        <w:rPr>
          <w:color w:val="000000"/>
          <w:sz w:val="28"/>
          <w:szCs w:val="28"/>
        </w:rPr>
      </w:pPr>
      <w:r>
        <w:rPr>
          <w:color w:val="000000"/>
          <w:sz w:val="28"/>
          <w:szCs w:val="28"/>
        </w:rPr>
        <w:t>- п</w:t>
      </w:r>
      <w:r w:rsidRPr="002230D9">
        <w:rPr>
          <w:color w:val="000000"/>
          <w:sz w:val="28"/>
          <w:szCs w:val="28"/>
        </w:rPr>
        <w:t>одгот</w:t>
      </w:r>
      <w:r>
        <w:rPr>
          <w:color w:val="000000"/>
          <w:sz w:val="28"/>
          <w:szCs w:val="28"/>
        </w:rPr>
        <w:t>овка  документации</w:t>
      </w:r>
      <w:r w:rsidRPr="002230D9">
        <w:rPr>
          <w:color w:val="000000"/>
          <w:sz w:val="28"/>
          <w:szCs w:val="28"/>
        </w:rPr>
        <w:t>:  Межевого плана  земел</w:t>
      </w:r>
      <w:r>
        <w:rPr>
          <w:color w:val="000000"/>
          <w:sz w:val="28"/>
          <w:szCs w:val="28"/>
        </w:rPr>
        <w:t>ьного</w:t>
      </w:r>
      <w:r w:rsidRPr="002230D9">
        <w:rPr>
          <w:color w:val="000000"/>
          <w:sz w:val="28"/>
          <w:szCs w:val="28"/>
        </w:rPr>
        <w:t xml:space="preserve">  уч</w:t>
      </w:r>
      <w:r>
        <w:rPr>
          <w:color w:val="000000"/>
          <w:sz w:val="28"/>
          <w:szCs w:val="28"/>
        </w:rPr>
        <w:t>астка  с целью постановки</w:t>
      </w:r>
      <w:r w:rsidRPr="002230D9">
        <w:rPr>
          <w:color w:val="000000"/>
          <w:sz w:val="28"/>
          <w:szCs w:val="28"/>
        </w:rPr>
        <w:t xml:space="preserve"> на кадастр</w:t>
      </w:r>
      <w:r>
        <w:rPr>
          <w:color w:val="000000"/>
          <w:sz w:val="28"/>
          <w:szCs w:val="28"/>
        </w:rPr>
        <w:t>овый</w:t>
      </w:r>
      <w:r w:rsidRPr="002230D9">
        <w:rPr>
          <w:color w:val="000000"/>
          <w:sz w:val="28"/>
          <w:szCs w:val="28"/>
        </w:rPr>
        <w:t xml:space="preserve"> учет земел</w:t>
      </w:r>
      <w:r>
        <w:rPr>
          <w:color w:val="000000"/>
          <w:sz w:val="28"/>
          <w:szCs w:val="28"/>
        </w:rPr>
        <w:t>ьного</w:t>
      </w:r>
      <w:r w:rsidRPr="002230D9">
        <w:rPr>
          <w:color w:val="000000"/>
          <w:sz w:val="28"/>
          <w:szCs w:val="28"/>
        </w:rPr>
        <w:t xml:space="preserve"> уч</w:t>
      </w:r>
      <w:r>
        <w:rPr>
          <w:color w:val="000000"/>
          <w:sz w:val="28"/>
          <w:szCs w:val="28"/>
        </w:rPr>
        <w:t>астка</w:t>
      </w:r>
      <w:r w:rsidRPr="002230D9">
        <w:rPr>
          <w:color w:val="000000"/>
          <w:sz w:val="28"/>
          <w:szCs w:val="28"/>
        </w:rPr>
        <w:t xml:space="preserve"> в кадаст</w:t>
      </w:r>
      <w:r>
        <w:rPr>
          <w:color w:val="000000"/>
          <w:sz w:val="28"/>
          <w:szCs w:val="28"/>
        </w:rPr>
        <w:t>ровом</w:t>
      </w:r>
      <w:r w:rsidRPr="002230D9">
        <w:rPr>
          <w:color w:val="000000"/>
          <w:sz w:val="28"/>
          <w:szCs w:val="28"/>
        </w:rPr>
        <w:t xml:space="preserve">   квартале</w:t>
      </w:r>
      <w:r>
        <w:rPr>
          <w:color w:val="000000"/>
          <w:sz w:val="28"/>
          <w:szCs w:val="28"/>
        </w:rPr>
        <w:t xml:space="preserve"> - 4,0</w:t>
      </w:r>
      <w:r w:rsidRPr="00805A64">
        <w:rPr>
          <w:color w:val="000000"/>
          <w:sz w:val="28"/>
          <w:szCs w:val="28"/>
        </w:rPr>
        <w:t xml:space="preserve"> </w:t>
      </w:r>
      <w:r>
        <w:rPr>
          <w:color w:val="000000"/>
          <w:sz w:val="28"/>
          <w:szCs w:val="28"/>
        </w:rPr>
        <w:t>тыс.руб..</w:t>
      </w:r>
    </w:p>
    <w:p w:rsidR="001A294C" w:rsidRPr="00352209" w:rsidRDefault="001A294C" w:rsidP="001A294C">
      <w:pPr>
        <w:autoSpaceDE w:val="0"/>
        <w:autoSpaceDN w:val="0"/>
        <w:adjustRightInd w:val="0"/>
        <w:ind w:left="-360"/>
        <w:jc w:val="both"/>
      </w:pPr>
      <w:r>
        <w:rPr>
          <w:color w:val="000000"/>
          <w:sz w:val="28"/>
          <w:szCs w:val="28"/>
        </w:rPr>
        <w:lastRenderedPageBreak/>
        <w:t xml:space="preserve">По </w:t>
      </w:r>
      <w:r w:rsidRPr="00352209">
        <w:rPr>
          <w:color w:val="000000"/>
          <w:sz w:val="28"/>
          <w:szCs w:val="28"/>
        </w:rPr>
        <w:t xml:space="preserve">муниципальной программе «Совершенствование местного самоуправления Перемиловского сельского </w:t>
      </w:r>
      <w:r>
        <w:rPr>
          <w:color w:val="000000"/>
          <w:sz w:val="28"/>
          <w:szCs w:val="28"/>
        </w:rPr>
        <w:t>поселения» запланирован</w:t>
      </w:r>
      <w:r w:rsidRPr="00352209">
        <w:rPr>
          <w:color w:val="000000"/>
          <w:sz w:val="28"/>
          <w:szCs w:val="28"/>
        </w:rPr>
        <w:t xml:space="preserve">о </w:t>
      </w:r>
      <w:r>
        <w:rPr>
          <w:color w:val="000000"/>
          <w:sz w:val="28"/>
          <w:szCs w:val="28"/>
        </w:rPr>
        <w:t>2457,2</w:t>
      </w:r>
      <w:r w:rsidRPr="00352209">
        <w:rPr>
          <w:color w:val="000000"/>
          <w:sz w:val="28"/>
          <w:szCs w:val="28"/>
        </w:rPr>
        <w:t xml:space="preserve"> тыс.руб. или </w:t>
      </w:r>
      <w:r>
        <w:rPr>
          <w:color w:val="000000"/>
          <w:sz w:val="28"/>
          <w:szCs w:val="28"/>
        </w:rPr>
        <w:t>33,0</w:t>
      </w:r>
      <w:r w:rsidRPr="00352209">
        <w:rPr>
          <w:color w:val="000000"/>
          <w:sz w:val="28"/>
          <w:szCs w:val="28"/>
        </w:rPr>
        <w:t xml:space="preserve">% средств бюджета выделенных на реализацию муниципальных программ исполнено за отчетный период </w:t>
      </w:r>
      <w:r>
        <w:rPr>
          <w:color w:val="000000"/>
          <w:sz w:val="28"/>
          <w:szCs w:val="28"/>
        </w:rPr>
        <w:t>2348,0</w:t>
      </w:r>
      <w:r w:rsidRPr="00352209">
        <w:rPr>
          <w:color w:val="000000"/>
          <w:sz w:val="28"/>
          <w:szCs w:val="28"/>
        </w:rPr>
        <w:t xml:space="preserve"> тыс.руб., в том числе:</w:t>
      </w:r>
    </w:p>
    <w:p w:rsidR="001A294C" w:rsidRPr="00352209" w:rsidRDefault="001A294C" w:rsidP="001A294C">
      <w:pPr>
        <w:autoSpaceDE w:val="0"/>
        <w:autoSpaceDN w:val="0"/>
        <w:adjustRightInd w:val="0"/>
        <w:ind w:left="-360"/>
        <w:jc w:val="both"/>
      </w:pPr>
      <w:r w:rsidRPr="00352209">
        <w:rPr>
          <w:color w:val="000000"/>
          <w:sz w:val="28"/>
          <w:szCs w:val="28"/>
        </w:rPr>
        <w:t xml:space="preserve">- обеспечение деятельности администрации Перемиловского сельского поселения - </w:t>
      </w:r>
      <w:r>
        <w:rPr>
          <w:color w:val="000000"/>
          <w:sz w:val="28"/>
          <w:szCs w:val="28"/>
        </w:rPr>
        <w:t>1577,6</w:t>
      </w:r>
      <w:r w:rsidRPr="00352209">
        <w:rPr>
          <w:color w:val="000000"/>
          <w:sz w:val="28"/>
          <w:szCs w:val="28"/>
        </w:rPr>
        <w:t xml:space="preserve"> тыс.руб.;</w:t>
      </w:r>
    </w:p>
    <w:p w:rsidR="001A294C" w:rsidRPr="00352209" w:rsidRDefault="001A294C" w:rsidP="001A294C">
      <w:pPr>
        <w:autoSpaceDE w:val="0"/>
        <w:autoSpaceDN w:val="0"/>
        <w:adjustRightInd w:val="0"/>
        <w:ind w:left="-360"/>
        <w:jc w:val="both"/>
      </w:pPr>
      <w:r w:rsidRPr="00352209">
        <w:rPr>
          <w:color w:val="000000"/>
          <w:sz w:val="28"/>
          <w:szCs w:val="28"/>
        </w:rPr>
        <w:t xml:space="preserve">- обеспечение деятельности Главы Перемиловского сельского поселения - </w:t>
      </w:r>
      <w:r>
        <w:rPr>
          <w:color w:val="000000"/>
          <w:sz w:val="28"/>
          <w:szCs w:val="28"/>
        </w:rPr>
        <w:t>646,4</w:t>
      </w:r>
      <w:r w:rsidRPr="00352209">
        <w:rPr>
          <w:color w:val="000000"/>
          <w:sz w:val="28"/>
          <w:szCs w:val="28"/>
        </w:rPr>
        <w:t xml:space="preserve"> тыс.руб.;</w:t>
      </w:r>
    </w:p>
    <w:p w:rsidR="001A294C" w:rsidRPr="00352209" w:rsidRDefault="001A294C" w:rsidP="001A294C">
      <w:pPr>
        <w:autoSpaceDE w:val="0"/>
        <w:autoSpaceDN w:val="0"/>
        <w:adjustRightInd w:val="0"/>
        <w:ind w:left="-360"/>
        <w:jc w:val="both"/>
      </w:pPr>
      <w:r w:rsidRPr="00352209">
        <w:rPr>
          <w:color w:val="000000"/>
          <w:sz w:val="28"/>
          <w:szCs w:val="28"/>
        </w:rPr>
        <w:t>- выплата пенсии за выслугу лет - 24,0 тыс. руб.;</w:t>
      </w:r>
    </w:p>
    <w:p w:rsidR="001A294C" w:rsidRPr="00352209" w:rsidRDefault="001A294C" w:rsidP="001A294C">
      <w:pPr>
        <w:autoSpaceDE w:val="0"/>
        <w:autoSpaceDN w:val="0"/>
        <w:adjustRightInd w:val="0"/>
        <w:ind w:left="-360"/>
        <w:jc w:val="both"/>
      </w:pPr>
      <w:r w:rsidRPr="00352209">
        <w:rPr>
          <w:color w:val="000000"/>
          <w:sz w:val="28"/>
          <w:szCs w:val="28"/>
        </w:rPr>
        <w:t xml:space="preserve">- информационно – программное обеспечение и организация бюджетного процесса </w:t>
      </w:r>
      <w:r>
        <w:rPr>
          <w:color w:val="000000"/>
          <w:sz w:val="28"/>
          <w:szCs w:val="28"/>
        </w:rPr>
        <w:t>100,0</w:t>
      </w:r>
      <w:r w:rsidRPr="00352209">
        <w:rPr>
          <w:color w:val="000000"/>
          <w:sz w:val="28"/>
          <w:szCs w:val="28"/>
        </w:rPr>
        <w:t xml:space="preserve"> тыс.руб.</w:t>
      </w:r>
    </w:p>
    <w:p w:rsidR="001A294C" w:rsidRPr="00352209" w:rsidRDefault="001A294C" w:rsidP="001A294C">
      <w:pPr>
        <w:autoSpaceDE w:val="0"/>
        <w:autoSpaceDN w:val="0"/>
        <w:adjustRightInd w:val="0"/>
        <w:ind w:left="-360"/>
        <w:jc w:val="both"/>
      </w:pPr>
      <w:r w:rsidRPr="00352209">
        <w:rPr>
          <w:color w:val="000000"/>
          <w:sz w:val="28"/>
          <w:szCs w:val="28"/>
        </w:rPr>
        <w:t xml:space="preserve">      Большинство муниципальных программ  исполнено более, чем на </w:t>
      </w:r>
      <w:r>
        <w:rPr>
          <w:color w:val="000000"/>
          <w:sz w:val="28"/>
          <w:szCs w:val="28"/>
        </w:rPr>
        <w:t>95</w:t>
      </w:r>
      <w:r w:rsidRPr="00352209">
        <w:rPr>
          <w:color w:val="000000"/>
          <w:sz w:val="28"/>
          <w:szCs w:val="28"/>
        </w:rPr>
        <w:t xml:space="preserve">%. На </w:t>
      </w:r>
      <w:r>
        <w:rPr>
          <w:color w:val="000000"/>
          <w:sz w:val="28"/>
          <w:szCs w:val="28"/>
        </w:rPr>
        <w:t>98,6</w:t>
      </w:r>
      <w:r w:rsidRPr="00352209">
        <w:rPr>
          <w:color w:val="000000"/>
          <w:sz w:val="28"/>
          <w:szCs w:val="28"/>
        </w:rPr>
        <w:t xml:space="preserve">% выполнена  муниципальная программа «Развитие  массовой культуры и спорта, на территории Перемиловского  сельского поселения», процент исполнения по программе «Обеспечение мероприятий  по благоустройству населенных пунктов Перемиловского сельского поселения» составил </w:t>
      </w:r>
      <w:r>
        <w:rPr>
          <w:color w:val="000000"/>
          <w:sz w:val="28"/>
          <w:szCs w:val="28"/>
        </w:rPr>
        <w:t>58,4</w:t>
      </w:r>
      <w:r w:rsidRPr="00352209">
        <w:rPr>
          <w:color w:val="000000"/>
          <w:sz w:val="28"/>
          <w:szCs w:val="28"/>
        </w:rPr>
        <w:t>%, исполнение программы «Совершенствование  управлением муниципальной собственностью Перемилов</w:t>
      </w:r>
      <w:r>
        <w:rPr>
          <w:color w:val="000000"/>
          <w:sz w:val="28"/>
          <w:szCs w:val="28"/>
        </w:rPr>
        <w:t>ского  сельского поселения» 50,0</w:t>
      </w:r>
      <w:r w:rsidRPr="00352209">
        <w:rPr>
          <w:color w:val="000000"/>
          <w:sz w:val="28"/>
          <w:szCs w:val="28"/>
        </w:rPr>
        <w:t>%. Муниципальная программа «Пожарная безопасность на территории Перемиловского сельс</w:t>
      </w:r>
      <w:r>
        <w:rPr>
          <w:color w:val="000000"/>
          <w:sz w:val="28"/>
          <w:szCs w:val="28"/>
        </w:rPr>
        <w:t>кого поселения» выполнена на 95,6</w:t>
      </w:r>
      <w:r w:rsidRPr="00352209">
        <w:rPr>
          <w:color w:val="000000"/>
          <w:sz w:val="28"/>
          <w:szCs w:val="28"/>
        </w:rPr>
        <w:t>%, муниципальная  программа «Совершенствование местного самоуправления Перемиловского сельског</w:t>
      </w:r>
      <w:r>
        <w:rPr>
          <w:color w:val="000000"/>
          <w:sz w:val="28"/>
          <w:szCs w:val="28"/>
        </w:rPr>
        <w:t>о поселения»  исполнена  на 95,6</w:t>
      </w:r>
      <w:r w:rsidRPr="00352209">
        <w:rPr>
          <w:color w:val="000000"/>
          <w:sz w:val="28"/>
          <w:szCs w:val="28"/>
        </w:rPr>
        <w:t>%.</w:t>
      </w:r>
    </w:p>
    <w:p w:rsidR="001A294C" w:rsidRPr="00352209" w:rsidRDefault="001A294C" w:rsidP="001A294C">
      <w:pPr>
        <w:autoSpaceDE w:val="0"/>
        <w:autoSpaceDN w:val="0"/>
        <w:adjustRightInd w:val="0"/>
        <w:ind w:left="-360"/>
        <w:jc w:val="both"/>
      </w:pPr>
      <w:r w:rsidRPr="00352209">
        <w:rPr>
          <w:color w:val="000000"/>
          <w:sz w:val="22"/>
          <w:szCs w:val="22"/>
        </w:rPr>
        <w:t> </w:t>
      </w:r>
    </w:p>
    <w:p w:rsidR="001A294C" w:rsidRPr="00352209" w:rsidRDefault="001A294C" w:rsidP="001A294C">
      <w:pPr>
        <w:autoSpaceDE w:val="0"/>
        <w:autoSpaceDN w:val="0"/>
        <w:adjustRightInd w:val="0"/>
        <w:ind w:left="-360"/>
        <w:jc w:val="center"/>
      </w:pPr>
      <w:r w:rsidRPr="00352209">
        <w:rPr>
          <w:b/>
          <w:bCs/>
          <w:color w:val="000000"/>
          <w:sz w:val="28"/>
          <w:szCs w:val="28"/>
        </w:rPr>
        <w:t>Исполнение непрограммной части бюджета</w:t>
      </w:r>
    </w:p>
    <w:p w:rsidR="001A294C" w:rsidRPr="00352209" w:rsidRDefault="001A294C" w:rsidP="001A294C">
      <w:pPr>
        <w:autoSpaceDE w:val="0"/>
        <w:autoSpaceDN w:val="0"/>
        <w:adjustRightInd w:val="0"/>
        <w:ind w:left="-360"/>
        <w:jc w:val="center"/>
      </w:pPr>
      <w:r w:rsidRPr="00352209">
        <w:rPr>
          <w:color w:val="000000"/>
          <w:sz w:val="28"/>
          <w:szCs w:val="28"/>
        </w:rPr>
        <w:t> </w:t>
      </w:r>
    </w:p>
    <w:p w:rsidR="001A294C" w:rsidRPr="00352209" w:rsidRDefault="001A294C" w:rsidP="001A294C">
      <w:pPr>
        <w:autoSpaceDE w:val="0"/>
        <w:autoSpaceDN w:val="0"/>
        <w:adjustRightInd w:val="0"/>
        <w:ind w:left="-360"/>
        <w:jc w:val="both"/>
      </w:pPr>
      <w:r w:rsidRPr="00352209">
        <w:rPr>
          <w:color w:val="000000"/>
          <w:sz w:val="28"/>
          <w:szCs w:val="28"/>
        </w:rPr>
        <w:t xml:space="preserve">      В бюджете Перемиловского сельского поселения  предусмотрены средства на осуществление непрограммных направлений деятельности администрации Перемиловского сельского поселения  в сумме </w:t>
      </w:r>
      <w:r>
        <w:rPr>
          <w:color w:val="000000"/>
          <w:sz w:val="28"/>
          <w:szCs w:val="28"/>
        </w:rPr>
        <w:t>807,1</w:t>
      </w:r>
      <w:r w:rsidRPr="00352209">
        <w:rPr>
          <w:color w:val="000000"/>
          <w:sz w:val="28"/>
          <w:szCs w:val="28"/>
        </w:rPr>
        <w:t xml:space="preserve"> тыс. руб.</w:t>
      </w:r>
    </w:p>
    <w:p w:rsidR="001A294C" w:rsidRPr="00352209" w:rsidRDefault="001A294C" w:rsidP="001A294C">
      <w:pPr>
        <w:autoSpaceDE w:val="0"/>
        <w:autoSpaceDN w:val="0"/>
        <w:adjustRightInd w:val="0"/>
        <w:ind w:left="-360"/>
        <w:jc w:val="both"/>
      </w:pPr>
      <w:r w:rsidRPr="00352209">
        <w:rPr>
          <w:color w:val="000000"/>
          <w:sz w:val="28"/>
          <w:szCs w:val="28"/>
        </w:rPr>
        <w:t xml:space="preserve">Израсходованные средства на эти цели </w:t>
      </w:r>
      <w:r>
        <w:rPr>
          <w:color w:val="000000"/>
          <w:sz w:val="28"/>
          <w:szCs w:val="28"/>
        </w:rPr>
        <w:t>742,0</w:t>
      </w:r>
      <w:r w:rsidRPr="00352209">
        <w:rPr>
          <w:color w:val="000000"/>
          <w:sz w:val="28"/>
          <w:szCs w:val="28"/>
        </w:rPr>
        <w:t xml:space="preserve"> тыс. руб. в том числе:</w:t>
      </w:r>
    </w:p>
    <w:p w:rsidR="001A294C" w:rsidRPr="00352209" w:rsidRDefault="001A294C" w:rsidP="001A294C">
      <w:pPr>
        <w:autoSpaceDE w:val="0"/>
        <w:autoSpaceDN w:val="0"/>
        <w:adjustRightInd w:val="0"/>
        <w:ind w:left="-360"/>
        <w:jc w:val="both"/>
      </w:pPr>
      <w:r w:rsidRPr="00352209">
        <w:rPr>
          <w:color w:val="000000"/>
          <w:sz w:val="28"/>
          <w:szCs w:val="28"/>
        </w:rPr>
        <w:t>   </w:t>
      </w:r>
    </w:p>
    <w:p w:rsidR="001A294C" w:rsidRPr="00352209" w:rsidRDefault="001A294C" w:rsidP="001A294C">
      <w:pPr>
        <w:autoSpaceDE w:val="0"/>
        <w:autoSpaceDN w:val="0"/>
        <w:adjustRightInd w:val="0"/>
        <w:ind w:left="-360"/>
        <w:jc w:val="both"/>
      </w:pPr>
      <w:r w:rsidRPr="00352209">
        <w:rPr>
          <w:color w:val="000000"/>
          <w:sz w:val="28"/>
          <w:szCs w:val="28"/>
        </w:rPr>
        <w:t xml:space="preserve">     В рамках непрограммных мероприятий  по разделу </w:t>
      </w:r>
      <w:r w:rsidRPr="00352209">
        <w:rPr>
          <w:b/>
          <w:bCs/>
          <w:color w:val="000000"/>
          <w:sz w:val="28"/>
          <w:szCs w:val="28"/>
        </w:rPr>
        <w:t>0105</w:t>
      </w:r>
      <w:r w:rsidRPr="00352209">
        <w:rPr>
          <w:color w:val="000000"/>
          <w:sz w:val="28"/>
          <w:szCs w:val="28"/>
        </w:rPr>
        <w:t xml:space="preserve">  запланированы денежные средства в сумме </w:t>
      </w:r>
      <w:r>
        <w:rPr>
          <w:color w:val="000000"/>
          <w:sz w:val="28"/>
          <w:szCs w:val="28"/>
        </w:rPr>
        <w:t>0,5</w:t>
      </w:r>
      <w:r w:rsidRPr="00352209">
        <w:rPr>
          <w:color w:val="000000"/>
          <w:sz w:val="28"/>
          <w:szCs w:val="28"/>
        </w:rPr>
        <w:t xml:space="preserve"> тыс.руб. расход составил 100% к плановым назначениям.</w:t>
      </w:r>
    </w:p>
    <w:p w:rsidR="001A294C" w:rsidRPr="00352209" w:rsidRDefault="001A294C" w:rsidP="001A294C">
      <w:pPr>
        <w:autoSpaceDE w:val="0"/>
        <w:autoSpaceDN w:val="0"/>
        <w:adjustRightInd w:val="0"/>
        <w:ind w:left="-360"/>
        <w:jc w:val="both"/>
      </w:pPr>
      <w:r w:rsidRPr="00352209">
        <w:rPr>
          <w:color w:val="000000"/>
          <w:sz w:val="28"/>
          <w:szCs w:val="28"/>
        </w:rPr>
        <w:t xml:space="preserve">По разделу </w:t>
      </w:r>
      <w:r w:rsidRPr="00352209">
        <w:rPr>
          <w:b/>
          <w:bCs/>
          <w:color w:val="000000"/>
          <w:sz w:val="28"/>
          <w:szCs w:val="28"/>
        </w:rPr>
        <w:t>0111</w:t>
      </w:r>
      <w:r w:rsidRPr="00352209">
        <w:rPr>
          <w:color w:val="000000"/>
          <w:sz w:val="28"/>
          <w:szCs w:val="28"/>
        </w:rPr>
        <w:t xml:space="preserve"> запланированы средства резервного фонда в сумме 50,0 тыс. руб.</w:t>
      </w:r>
    </w:p>
    <w:p w:rsidR="001A294C" w:rsidRPr="00352209" w:rsidRDefault="001A294C" w:rsidP="001A294C">
      <w:pPr>
        <w:autoSpaceDE w:val="0"/>
        <w:autoSpaceDN w:val="0"/>
        <w:adjustRightInd w:val="0"/>
        <w:ind w:left="-360"/>
        <w:jc w:val="both"/>
      </w:pPr>
      <w:r w:rsidRPr="00352209">
        <w:rPr>
          <w:color w:val="000000"/>
          <w:sz w:val="28"/>
          <w:szCs w:val="28"/>
        </w:rPr>
        <w:t>Расходование средств резервного фонда в 20</w:t>
      </w:r>
      <w:r>
        <w:rPr>
          <w:color w:val="000000"/>
          <w:sz w:val="28"/>
          <w:szCs w:val="28"/>
        </w:rPr>
        <w:t>20</w:t>
      </w:r>
      <w:r w:rsidRPr="00352209">
        <w:rPr>
          <w:color w:val="000000"/>
          <w:sz w:val="28"/>
          <w:szCs w:val="28"/>
        </w:rPr>
        <w:t xml:space="preserve"> году не производилось.</w:t>
      </w:r>
    </w:p>
    <w:p w:rsidR="001A294C" w:rsidRPr="00352209" w:rsidRDefault="001A294C" w:rsidP="001A294C">
      <w:pPr>
        <w:autoSpaceDE w:val="0"/>
        <w:autoSpaceDN w:val="0"/>
        <w:adjustRightInd w:val="0"/>
        <w:ind w:left="-360"/>
        <w:jc w:val="both"/>
      </w:pPr>
      <w:r w:rsidRPr="00352209">
        <w:rPr>
          <w:color w:val="000000"/>
          <w:sz w:val="28"/>
          <w:szCs w:val="28"/>
        </w:rPr>
        <w:t xml:space="preserve">     По разделу </w:t>
      </w:r>
      <w:r w:rsidRPr="00352209">
        <w:rPr>
          <w:b/>
          <w:bCs/>
          <w:color w:val="000000"/>
          <w:sz w:val="28"/>
          <w:szCs w:val="28"/>
        </w:rPr>
        <w:t>0113</w:t>
      </w:r>
      <w:r w:rsidRPr="00352209">
        <w:rPr>
          <w:color w:val="000000"/>
          <w:sz w:val="28"/>
          <w:szCs w:val="28"/>
        </w:rPr>
        <w:t xml:space="preserve"> непрограммные расходы составили  - </w:t>
      </w:r>
      <w:r>
        <w:rPr>
          <w:color w:val="000000"/>
          <w:sz w:val="28"/>
          <w:szCs w:val="28"/>
        </w:rPr>
        <w:t>42,4</w:t>
      </w:r>
      <w:r w:rsidRPr="00352209">
        <w:rPr>
          <w:color w:val="000000"/>
          <w:sz w:val="28"/>
          <w:szCs w:val="28"/>
        </w:rPr>
        <w:t xml:space="preserve"> тыс. руб., в том числе:</w:t>
      </w:r>
    </w:p>
    <w:p w:rsidR="001A294C" w:rsidRPr="00352209" w:rsidRDefault="001A294C" w:rsidP="001A294C">
      <w:pPr>
        <w:autoSpaceDE w:val="0"/>
        <w:autoSpaceDN w:val="0"/>
        <w:adjustRightInd w:val="0"/>
        <w:ind w:left="-360"/>
        <w:jc w:val="both"/>
      </w:pPr>
      <w:r w:rsidRPr="00352209">
        <w:rPr>
          <w:color w:val="000000"/>
          <w:sz w:val="28"/>
          <w:szCs w:val="28"/>
        </w:rPr>
        <w:t xml:space="preserve">- организация  и проведение  мероприятий, связанных с государственными  праздниками, юбилейными и памятными датами – </w:t>
      </w:r>
      <w:r>
        <w:rPr>
          <w:color w:val="000000"/>
          <w:sz w:val="28"/>
          <w:szCs w:val="28"/>
        </w:rPr>
        <w:t>15,0</w:t>
      </w:r>
      <w:r w:rsidRPr="00352209">
        <w:rPr>
          <w:color w:val="000000"/>
          <w:sz w:val="28"/>
          <w:szCs w:val="28"/>
        </w:rPr>
        <w:t xml:space="preserve"> тыс. руб.;</w:t>
      </w:r>
    </w:p>
    <w:p w:rsidR="001A294C" w:rsidRPr="00352209" w:rsidRDefault="001A294C" w:rsidP="001A294C">
      <w:pPr>
        <w:autoSpaceDE w:val="0"/>
        <w:autoSpaceDN w:val="0"/>
        <w:adjustRightInd w:val="0"/>
        <w:ind w:left="-360"/>
        <w:jc w:val="both"/>
      </w:pPr>
      <w:r w:rsidRPr="00352209">
        <w:rPr>
          <w:color w:val="000000"/>
          <w:sz w:val="28"/>
          <w:szCs w:val="28"/>
        </w:rPr>
        <w:t xml:space="preserve">- организация предоставления государственных и муниципальных услуг на базе УРМ – </w:t>
      </w:r>
      <w:r>
        <w:rPr>
          <w:color w:val="000000"/>
          <w:sz w:val="28"/>
          <w:szCs w:val="28"/>
        </w:rPr>
        <w:t>24,2</w:t>
      </w:r>
      <w:r w:rsidRPr="00352209">
        <w:rPr>
          <w:color w:val="000000"/>
          <w:sz w:val="28"/>
          <w:szCs w:val="28"/>
        </w:rPr>
        <w:t xml:space="preserve"> тыс. руб.;</w:t>
      </w:r>
    </w:p>
    <w:p w:rsidR="001A294C" w:rsidRPr="00352209" w:rsidRDefault="001A294C" w:rsidP="001A294C">
      <w:pPr>
        <w:autoSpaceDE w:val="0"/>
        <w:autoSpaceDN w:val="0"/>
        <w:adjustRightInd w:val="0"/>
        <w:ind w:left="-360"/>
        <w:jc w:val="both"/>
      </w:pPr>
      <w:r w:rsidRPr="00352209">
        <w:rPr>
          <w:color w:val="000000"/>
          <w:sz w:val="28"/>
          <w:szCs w:val="28"/>
        </w:rPr>
        <w:t>- взносы в Совет муниципальных образований – 3,</w:t>
      </w:r>
      <w:r>
        <w:rPr>
          <w:color w:val="000000"/>
          <w:sz w:val="28"/>
          <w:szCs w:val="28"/>
        </w:rPr>
        <w:t>3</w:t>
      </w:r>
      <w:r w:rsidRPr="00352209">
        <w:rPr>
          <w:color w:val="000000"/>
          <w:sz w:val="28"/>
          <w:szCs w:val="28"/>
        </w:rPr>
        <w:t xml:space="preserve"> тыс. руб.;</w:t>
      </w:r>
    </w:p>
    <w:p w:rsidR="001A294C" w:rsidRPr="00352209" w:rsidRDefault="001A294C" w:rsidP="001A294C">
      <w:pPr>
        <w:autoSpaceDE w:val="0"/>
        <w:autoSpaceDN w:val="0"/>
        <w:adjustRightInd w:val="0"/>
        <w:ind w:left="-360"/>
        <w:jc w:val="both"/>
      </w:pPr>
      <w:r w:rsidRPr="00352209">
        <w:rPr>
          <w:color w:val="000000"/>
          <w:sz w:val="28"/>
          <w:szCs w:val="28"/>
        </w:rPr>
        <w:t xml:space="preserve">      По разделу </w:t>
      </w:r>
      <w:r w:rsidRPr="00352209">
        <w:rPr>
          <w:b/>
          <w:bCs/>
          <w:color w:val="000000"/>
          <w:sz w:val="28"/>
          <w:szCs w:val="28"/>
        </w:rPr>
        <w:t>0203</w:t>
      </w:r>
      <w:r w:rsidRPr="00352209">
        <w:rPr>
          <w:color w:val="000000"/>
          <w:sz w:val="28"/>
          <w:szCs w:val="28"/>
        </w:rPr>
        <w:t xml:space="preserve"> воинский учет произведен расход в сумме - </w:t>
      </w:r>
      <w:r>
        <w:rPr>
          <w:color w:val="000000"/>
          <w:sz w:val="28"/>
          <w:szCs w:val="28"/>
        </w:rPr>
        <w:t>90,2</w:t>
      </w:r>
      <w:r w:rsidRPr="00352209">
        <w:rPr>
          <w:color w:val="000000"/>
          <w:sz w:val="28"/>
          <w:szCs w:val="28"/>
        </w:rPr>
        <w:t xml:space="preserve">  тыс. руб., в том числе:</w:t>
      </w:r>
    </w:p>
    <w:p w:rsidR="001A294C" w:rsidRPr="00352209" w:rsidRDefault="001A294C" w:rsidP="001A294C">
      <w:pPr>
        <w:autoSpaceDE w:val="0"/>
        <w:autoSpaceDN w:val="0"/>
        <w:adjustRightInd w:val="0"/>
        <w:ind w:left="-360"/>
        <w:jc w:val="both"/>
      </w:pPr>
      <w:r>
        <w:rPr>
          <w:color w:val="000000"/>
          <w:sz w:val="28"/>
          <w:szCs w:val="28"/>
        </w:rPr>
        <w:lastRenderedPageBreak/>
        <w:t xml:space="preserve">- заработная плата  - 67,2 </w:t>
      </w:r>
      <w:r w:rsidRPr="00352209">
        <w:rPr>
          <w:color w:val="000000"/>
          <w:sz w:val="28"/>
          <w:szCs w:val="28"/>
        </w:rPr>
        <w:t>тыс. руб.;</w:t>
      </w:r>
    </w:p>
    <w:p w:rsidR="001A294C" w:rsidRPr="00352209" w:rsidRDefault="001A294C" w:rsidP="001A294C">
      <w:pPr>
        <w:autoSpaceDE w:val="0"/>
        <w:autoSpaceDN w:val="0"/>
        <w:adjustRightInd w:val="0"/>
        <w:ind w:left="-360"/>
        <w:jc w:val="both"/>
      </w:pPr>
      <w:r w:rsidRPr="00352209">
        <w:rPr>
          <w:color w:val="000000"/>
          <w:sz w:val="28"/>
          <w:szCs w:val="28"/>
        </w:rPr>
        <w:t xml:space="preserve">- начисления на выплаты по оплате труда – </w:t>
      </w:r>
      <w:r>
        <w:rPr>
          <w:color w:val="000000"/>
          <w:sz w:val="28"/>
          <w:szCs w:val="28"/>
        </w:rPr>
        <w:t>20,3</w:t>
      </w:r>
      <w:r w:rsidRPr="00352209">
        <w:rPr>
          <w:color w:val="000000"/>
          <w:sz w:val="28"/>
          <w:szCs w:val="28"/>
        </w:rPr>
        <w:t xml:space="preserve"> тыс. руб.; </w:t>
      </w:r>
    </w:p>
    <w:p w:rsidR="001A294C" w:rsidRPr="00352209" w:rsidRDefault="001A294C" w:rsidP="001A294C">
      <w:pPr>
        <w:autoSpaceDE w:val="0"/>
        <w:autoSpaceDN w:val="0"/>
        <w:adjustRightInd w:val="0"/>
        <w:ind w:left="-360"/>
        <w:jc w:val="both"/>
      </w:pPr>
      <w:r w:rsidRPr="00352209">
        <w:rPr>
          <w:color w:val="000000"/>
          <w:sz w:val="28"/>
          <w:szCs w:val="28"/>
        </w:rPr>
        <w:t xml:space="preserve">- прочая закупка товаров работ и услуг для государственных и муниципальных нужд - </w:t>
      </w:r>
      <w:r>
        <w:rPr>
          <w:color w:val="000000"/>
          <w:sz w:val="28"/>
          <w:szCs w:val="28"/>
        </w:rPr>
        <w:t>2,7</w:t>
      </w:r>
      <w:r w:rsidRPr="00352209">
        <w:rPr>
          <w:color w:val="000000"/>
          <w:sz w:val="28"/>
          <w:szCs w:val="28"/>
        </w:rPr>
        <w:t xml:space="preserve"> тыс.руб..</w:t>
      </w:r>
    </w:p>
    <w:p w:rsidR="001A294C" w:rsidRDefault="001A294C" w:rsidP="001A294C">
      <w:pPr>
        <w:autoSpaceDE w:val="0"/>
        <w:autoSpaceDN w:val="0"/>
        <w:adjustRightInd w:val="0"/>
        <w:ind w:left="-360"/>
        <w:jc w:val="both"/>
        <w:rPr>
          <w:color w:val="000000"/>
          <w:sz w:val="28"/>
          <w:szCs w:val="28"/>
        </w:rPr>
      </w:pPr>
      <w:r w:rsidRPr="00352209">
        <w:rPr>
          <w:color w:val="000000"/>
          <w:sz w:val="28"/>
          <w:szCs w:val="28"/>
        </w:rPr>
        <w:t xml:space="preserve">       По раздел </w:t>
      </w:r>
      <w:r w:rsidRPr="00352209">
        <w:rPr>
          <w:b/>
          <w:bCs/>
          <w:color w:val="000000"/>
          <w:sz w:val="28"/>
          <w:szCs w:val="28"/>
        </w:rPr>
        <w:t>0409</w:t>
      </w:r>
      <w:r w:rsidRPr="00352209">
        <w:rPr>
          <w:color w:val="000000"/>
          <w:sz w:val="28"/>
          <w:szCs w:val="28"/>
        </w:rPr>
        <w:t xml:space="preserve"> «Дорожное хо</w:t>
      </w:r>
      <w:r>
        <w:rPr>
          <w:color w:val="000000"/>
          <w:sz w:val="28"/>
          <w:szCs w:val="28"/>
        </w:rPr>
        <w:t>зяйство» расход составил - 325,2 тыс. руб., в 2020</w:t>
      </w:r>
      <w:r w:rsidRPr="00352209">
        <w:rPr>
          <w:color w:val="000000"/>
          <w:sz w:val="28"/>
          <w:szCs w:val="28"/>
        </w:rPr>
        <w:t xml:space="preserve"> году выполнен</w:t>
      </w:r>
      <w:r>
        <w:rPr>
          <w:color w:val="000000"/>
          <w:sz w:val="28"/>
          <w:szCs w:val="28"/>
        </w:rPr>
        <w:t>о</w:t>
      </w:r>
      <w:r w:rsidRPr="00352209">
        <w:rPr>
          <w:color w:val="000000"/>
          <w:sz w:val="28"/>
          <w:szCs w:val="28"/>
        </w:rPr>
        <w:t xml:space="preserve"> </w:t>
      </w:r>
      <w:r>
        <w:rPr>
          <w:color w:val="000000"/>
          <w:sz w:val="28"/>
          <w:szCs w:val="28"/>
        </w:rPr>
        <w:t>грейди</w:t>
      </w:r>
      <w:r w:rsidRPr="00474D0A">
        <w:rPr>
          <w:color w:val="000000"/>
          <w:sz w:val="28"/>
          <w:szCs w:val="28"/>
        </w:rPr>
        <w:t>рование участков дорог на территории Перемиловского с/п</w:t>
      </w:r>
      <w:r>
        <w:rPr>
          <w:color w:val="000000"/>
          <w:sz w:val="28"/>
          <w:szCs w:val="28"/>
        </w:rPr>
        <w:t xml:space="preserve"> на сумму - 26,0</w:t>
      </w:r>
      <w:r w:rsidRPr="006308AC">
        <w:rPr>
          <w:color w:val="000000"/>
          <w:sz w:val="28"/>
          <w:szCs w:val="28"/>
        </w:rPr>
        <w:t xml:space="preserve"> </w:t>
      </w:r>
      <w:r w:rsidRPr="00352209">
        <w:rPr>
          <w:color w:val="000000"/>
          <w:sz w:val="28"/>
          <w:szCs w:val="28"/>
        </w:rPr>
        <w:t xml:space="preserve">тыс. руб, содержание дорог в зимнее время  - </w:t>
      </w:r>
      <w:r>
        <w:rPr>
          <w:color w:val="000000"/>
          <w:sz w:val="28"/>
          <w:szCs w:val="28"/>
        </w:rPr>
        <w:t>299,2</w:t>
      </w:r>
      <w:r w:rsidRPr="00352209">
        <w:rPr>
          <w:color w:val="000000"/>
          <w:sz w:val="28"/>
          <w:szCs w:val="28"/>
        </w:rPr>
        <w:t xml:space="preserve"> тыс. руб.</w:t>
      </w:r>
      <w:r>
        <w:rPr>
          <w:color w:val="000000"/>
          <w:sz w:val="28"/>
          <w:szCs w:val="28"/>
        </w:rPr>
        <w:t>.</w:t>
      </w:r>
    </w:p>
    <w:p w:rsidR="001A294C" w:rsidRPr="00352209" w:rsidRDefault="001A294C" w:rsidP="001A294C">
      <w:pPr>
        <w:autoSpaceDE w:val="0"/>
        <w:autoSpaceDN w:val="0"/>
        <w:adjustRightInd w:val="0"/>
        <w:ind w:left="-360"/>
        <w:jc w:val="both"/>
      </w:pPr>
      <w:r w:rsidRPr="00352209">
        <w:rPr>
          <w:color w:val="000000"/>
          <w:sz w:val="28"/>
          <w:szCs w:val="28"/>
        </w:rPr>
        <w:t xml:space="preserve">       По разделу </w:t>
      </w:r>
      <w:r w:rsidRPr="00352209">
        <w:rPr>
          <w:b/>
          <w:bCs/>
          <w:color w:val="000000"/>
          <w:sz w:val="28"/>
          <w:szCs w:val="28"/>
        </w:rPr>
        <w:t>0503</w:t>
      </w:r>
      <w:r w:rsidRPr="00352209">
        <w:rPr>
          <w:color w:val="000000"/>
          <w:sz w:val="28"/>
          <w:szCs w:val="28"/>
        </w:rPr>
        <w:t xml:space="preserve"> благоустройство </w:t>
      </w:r>
      <w:r>
        <w:rPr>
          <w:color w:val="000000"/>
          <w:sz w:val="28"/>
          <w:szCs w:val="28"/>
        </w:rPr>
        <w:t>146,9</w:t>
      </w:r>
      <w:r w:rsidRPr="00352209">
        <w:rPr>
          <w:color w:val="000000"/>
          <w:sz w:val="28"/>
          <w:szCs w:val="28"/>
        </w:rPr>
        <w:t xml:space="preserve"> тыс. руб., в том числе :</w:t>
      </w:r>
    </w:p>
    <w:p w:rsidR="001A294C" w:rsidRPr="00352209" w:rsidRDefault="001A294C" w:rsidP="001A294C">
      <w:pPr>
        <w:autoSpaceDE w:val="0"/>
        <w:autoSpaceDN w:val="0"/>
        <w:adjustRightInd w:val="0"/>
        <w:ind w:left="-360"/>
        <w:jc w:val="both"/>
      </w:pPr>
      <w:r>
        <w:rPr>
          <w:color w:val="000000"/>
          <w:sz w:val="28"/>
          <w:szCs w:val="28"/>
        </w:rPr>
        <w:t>- вывоз ТО с территории кладбища - 37,8 тыс.руб.;</w:t>
      </w:r>
    </w:p>
    <w:p w:rsidR="001A294C" w:rsidRPr="00352209" w:rsidRDefault="001A294C" w:rsidP="001A294C">
      <w:pPr>
        <w:autoSpaceDE w:val="0"/>
        <w:autoSpaceDN w:val="0"/>
        <w:adjustRightInd w:val="0"/>
        <w:ind w:left="-360"/>
        <w:jc w:val="both"/>
      </w:pPr>
      <w:r w:rsidRPr="00352209">
        <w:rPr>
          <w:color w:val="000000"/>
          <w:sz w:val="28"/>
          <w:szCs w:val="28"/>
        </w:rPr>
        <w:t>- чистка, дезинфекция и промывка питьевых колодцев в количестве 1</w:t>
      </w:r>
      <w:r>
        <w:rPr>
          <w:color w:val="000000"/>
          <w:sz w:val="28"/>
          <w:szCs w:val="28"/>
        </w:rPr>
        <w:t xml:space="preserve">6 </w:t>
      </w:r>
      <w:r w:rsidRPr="00352209">
        <w:rPr>
          <w:color w:val="000000"/>
          <w:sz w:val="28"/>
          <w:szCs w:val="28"/>
        </w:rPr>
        <w:t xml:space="preserve">шт. на сумму </w:t>
      </w:r>
      <w:r>
        <w:rPr>
          <w:color w:val="000000"/>
          <w:sz w:val="28"/>
          <w:szCs w:val="28"/>
        </w:rPr>
        <w:t>109,2</w:t>
      </w:r>
      <w:r w:rsidRPr="00352209">
        <w:rPr>
          <w:color w:val="000000"/>
          <w:sz w:val="28"/>
          <w:szCs w:val="28"/>
        </w:rPr>
        <w:t xml:space="preserve"> тыс. руб.;</w:t>
      </w:r>
    </w:p>
    <w:p w:rsidR="001A294C" w:rsidRPr="00352209" w:rsidRDefault="001A294C" w:rsidP="001A294C">
      <w:pPr>
        <w:autoSpaceDE w:val="0"/>
        <w:autoSpaceDN w:val="0"/>
        <w:adjustRightInd w:val="0"/>
        <w:ind w:left="-360"/>
        <w:jc w:val="both"/>
      </w:pPr>
      <w:r w:rsidRPr="00352209">
        <w:rPr>
          <w:rFonts w:ascii="Calibri" w:hAnsi="Calibri"/>
          <w:color w:val="000000"/>
          <w:sz w:val="28"/>
          <w:szCs w:val="28"/>
        </w:rPr>
        <w:t> </w:t>
      </w:r>
    </w:p>
    <w:p w:rsidR="001A294C" w:rsidRPr="00352209" w:rsidRDefault="001A294C" w:rsidP="001A294C">
      <w:pPr>
        <w:autoSpaceDE w:val="0"/>
        <w:autoSpaceDN w:val="0"/>
        <w:adjustRightInd w:val="0"/>
        <w:jc w:val="center"/>
      </w:pPr>
      <w:r w:rsidRPr="00352209">
        <w:rPr>
          <w:b/>
          <w:bCs/>
          <w:color w:val="000000"/>
          <w:sz w:val="28"/>
          <w:szCs w:val="28"/>
        </w:rPr>
        <w:t>Информация о расходовании средств резервного фонда</w:t>
      </w:r>
    </w:p>
    <w:p w:rsidR="001A294C" w:rsidRPr="00352209" w:rsidRDefault="001A294C" w:rsidP="001A294C">
      <w:pPr>
        <w:autoSpaceDE w:val="0"/>
        <w:autoSpaceDN w:val="0"/>
        <w:adjustRightInd w:val="0"/>
      </w:pPr>
      <w:r w:rsidRPr="00352209">
        <w:rPr>
          <w:color w:val="000000"/>
          <w:sz w:val="28"/>
          <w:szCs w:val="28"/>
        </w:rPr>
        <w:t>         В 20</w:t>
      </w:r>
      <w:r>
        <w:rPr>
          <w:color w:val="000000"/>
          <w:sz w:val="28"/>
          <w:szCs w:val="28"/>
        </w:rPr>
        <w:t>20</w:t>
      </w:r>
      <w:r w:rsidRPr="00352209">
        <w:rPr>
          <w:color w:val="000000"/>
          <w:sz w:val="28"/>
          <w:szCs w:val="28"/>
        </w:rPr>
        <w:t xml:space="preserve"> году  расходы из средств резервного фонда не проводились.</w:t>
      </w:r>
    </w:p>
    <w:p w:rsidR="001A294C" w:rsidRPr="00352209" w:rsidRDefault="001A294C" w:rsidP="001A294C">
      <w:pPr>
        <w:autoSpaceDE w:val="0"/>
        <w:autoSpaceDN w:val="0"/>
        <w:adjustRightInd w:val="0"/>
        <w:jc w:val="right"/>
      </w:pPr>
      <w:r w:rsidRPr="00352209">
        <w:rPr>
          <w:color w:val="000000"/>
          <w:sz w:val="22"/>
          <w:szCs w:val="22"/>
        </w:rPr>
        <w:t> </w:t>
      </w:r>
    </w:p>
    <w:p w:rsidR="001A294C" w:rsidRPr="00352209" w:rsidRDefault="001A294C" w:rsidP="001A294C">
      <w:pPr>
        <w:autoSpaceDE w:val="0"/>
        <w:autoSpaceDN w:val="0"/>
        <w:adjustRightInd w:val="0"/>
        <w:jc w:val="center"/>
      </w:pPr>
      <w:r w:rsidRPr="00352209">
        <w:rPr>
          <w:b/>
          <w:bCs/>
          <w:color w:val="000000"/>
          <w:sz w:val="28"/>
          <w:szCs w:val="28"/>
        </w:rPr>
        <w:t xml:space="preserve">Информация  о численности  работников органов местного самоуправления  и о  расходах на содержание  органов местного самоуправления по состоянию </w:t>
      </w:r>
    </w:p>
    <w:p w:rsidR="001A294C" w:rsidRPr="00352209" w:rsidRDefault="001A294C" w:rsidP="001A294C">
      <w:pPr>
        <w:autoSpaceDE w:val="0"/>
        <w:autoSpaceDN w:val="0"/>
        <w:adjustRightInd w:val="0"/>
        <w:jc w:val="center"/>
      </w:pPr>
      <w:r w:rsidRPr="00352209">
        <w:rPr>
          <w:b/>
          <w:bCs/>
          <w:color w:val="000000"/>
          <w:sz w:val="28"/>
          <w:szCs w:val="28"/>
        </w:rPr>
        <w:t>на 01 января 20</w:t>
      </w:r>
      <w:r>
        <w:rPr>
          <w:b/>
          <w:bCs/>
          <w:color w:val="000000"/>
          <w:sz w:val="28"/>
          <w:szCs w:val="28"/>
        </w:rPr>
        <w:t>20</w:t>
      </w:r>
      <w:r w:rsidRPr="00352209">
        <w:rPr>
          <w:b/>
          <w:bCs/>
          <w:color w:val="000000"/>
          <w:sz w:val="28"/>
          <w:szCs w:val="28"/>
        </w:rPr>
        <w:t>года.</w:t>
      </w:r>
    </w:p>
    <w:p w:rsidR="001A294C" w:rsidRPr="00352209" w:rsidRDefault="001A294C" w:rsidP="001A294C">
      <w:pPr>
        <w:autoSpaceDE w:val="0"/>
        <w:autoSpaceDN w:val="0"/>
        <w:adjustRightInd w:val="0"/>
        <w:jc w:val="both"/>
      </w:pPr>
      <w:r w:rsidRPr="00352209">
        <w:rPr>
          <w:color w:val="000000"/>
          <w:sz w:val="28"/>
          <w:szCs w:val="28"/>
        </w:rPr>
        <w:t xml:space="preserve">        Утвержденная численность работников местного самоуправления  6 ед. фактическая  </w:t>
      </w:r>
      <w:r>
        <w:rPr>
          <w:color w:val="000000"/>
          <w:sz w:val="28"/>
          <w:szCs w:val="28"/>
        </w:rPr>
        <w:t>5</w:t>
      </w:r>
      <w:r w:rsidRPr="00352209">
        <w:rPr>
          <w:color w:val="000000"/>
          <w:sz w:val="28"/>
          <w:szCs w:val="28"/>
        </w:rPr>
        <w:t xml:space="preserve"> ед., в том числе  утвержденная численность муниципальных служащих  Перемиловского сельского поселения по состоянию на 1 января 20</w:t>
      </w:r>
      <w:r>
        <w:rPr>
          <w:color w:val="000000"/>
          <w:sz w:val="28"/>
          <w:szCs w:val="28"/>
        </w:rPr>
        <w:t xml:space="preserve">21 </w:t>
      </w:r>
      <w:r w:rsidRPr="00352209">
        <w:rPr>
          <w:color w:val="000000"/>
          <w:sz w:val="28"/>
          <w:szCs w:val="28"/>
        </w:rPr>
        <w:t xml:space="preserve">года составила 4 ед. фактически исполнено </w:t>
      </w:r>
      <w:r>
        <w:rPr>
          <w:color w:val="000000"/>
          <w:sz w:val="28"/>
          <w:szCs w:val="28"/>
        </w:rPr>
        <w:t>3</w:t>
      </w:r>
      <w:r w:rsidRPr="00352209">
        <w:rPr>
          <w:color w:val="000000"/>
          <w:sz w:val="28"/>
          <w:szCs w:val="28"/>
        </w:rPr>
        <w:t xml:space="preserve"> ед., которые содержатся за счет средств местного бюджета. Затраты на содержание органов местного самоуправления составили </w:t>
      </w:r>
      <w:r>
        <w:rPr>
          <w:color w:val="000000"/>
          <w:sz w:val="28"/>
          <w:szCs w:val="28"/>
        </w:rPr>
        <w:t>2224,1</w:t>
      </w:r>
      <w:r w:rsidRPr="00352209">
        <w:rPr>
          <w:color w:val="000000"/>
          <w:sz w:val="28"/>
          <w:szCs w:val="28"/>
        </w:rPr>
        <w:t xml:space="preserve"> тыс.руб., в том числе по статьям расходов: заработная плата с начислениями </w:t>
      </w:r>
      <w:r>
        <w:rPr>
          <w:color w:val="000000"/>
          <w:sz w:val="28"/>
          <w:szCs w:val="28"/>
        </w:rPr>
        <w:t>1995,8</w:t>
      </w:r>
      <w:r w:rsidRPr="00352209">
        <w:rPr>
          <w:color w:val="000000"/>
          <w:sz w:val="28"/>
          <w:szCs w:val="28"/>
        </w:rPr>
        <w:t xml:space="preserve"> тыс. руб. (211 — </w:t>
      </w:r>
      <w:r>
        <w:rPr>
          <w:color w:val="000000"/>
          <w:sz w:val="28"/>
          <w:szCs w:val="28"/>
        </w:rPr>
        <w:t>1536,8</w:t>
      </w:r>
      <w:r w:rsidRPr="00352209">
        <w:rPr>
          <w:color w:val="000000"/>
          <w:sz w:val="28"/>
          <w:szCs w:val="28"/>
        </w:rPr>
        <w:t xml:space="preserve"> тыс. руб.,  213 — </w:t>
      </w:r>
      <w:r>
        <w:rPr>
          <w:color w:val="000000"/>
          <w:sz w:val="28"/>
          <w:szCs w:val="28"/>
        </w:rPr>
        <w:t>459,0</w:t>
      </w:r>
      <w:r w:rsidRPr="00352209">
        <w:rPr>
          <w:color w:val="000000"/>
          <w:sz w:val="28"/>
          <w:szCs w:val="28"/>
        </w:rPr>
        <w:t xml:space="preserve"> тыс. руб.) из них  заработная плата и начисления на оплату труда муниципальных служащих составили </w:t>
      </w:r>
      <w:r>
        <w:rPr>
          <w:color w:val="000000"/>
          <w:sz w:val="28"/>
          <w:szCs w:val="28"/>
        </w:rPr>
        <w:t>1487,9</w:t>
      </w:r>
      <w:r w:rsidRPr="00352209">
        <w:rPr>
          <w:color w:val="000000"/>
          <w:sz w:val="28"/>
          <w:szCs w:val="28"/>
        </w:rPr>
        <w:t xml:space="preserve"> тыс.руб.</w:t>
      </w:r>
    </w:p>
    <w:p w:rsidR="001A294C" w:rsidRPr="00352209" w:rsidRDefault="001A294C" w:rsidP="001A294C">
      <w:pPr>
        <w:autoSpaceDE w:val="0"/>
        <w:autoSpaceDN w:val="0"/>
        <w:adjustRightInd w:val="0"/>
        <w:jc w:val="both"/>
      </w:pPr>
      <w:r w:rsidRPr="00352209">
        <w:rPr>
          <w:color w:val="000000"/>
          <w:sz w:val="28"/>
          <w:szCs w:val="28"/>
        </w:rPr>
        <w:t> </w:t>
      </w:r>
    </w:p>
    <w:p w:rsidR="001A294C" w:rsidRPr="00352209" w:rsidRDefault="001A294C" w:rsidP="001A294C">
      <w:pPr>
        <w:autoSpaceDE w:val="0"/>
        <w:autoSpaceDN w:val="0"/>
        <w:adjustRightInd w:val="0"/>
        <w:ind w:firstLine="700"/>
        <w:jc w:val="center"/>
      </w:pPr>
      <w:r w:rsidRPr="00352209">
        <w:rPr>
          <w:b/>
          <w:bCs/>
          <w:color w:val="000000"/>
          <w:sz w:val="28"/>
          <w:szCs w:val="28"/>
        </w:rPr>
        <w:t>Сведения о долговых обязательствах.</w:t>
      </w:r>
    </w:p>
    <w:p w:rsidR="001A294C" w:rsidRPr="00352209" w:rsidRDefault="001A294C" w:rsidP="001A294C">
      <w:pPr>
        <w:autoSpaceDE w:val="0"/>
        <w:autoSpaceDN w:val="0"/>
        <w:adjustRightInd w:val="0"/>
        <w:ind w:firstLine="700"/>
        <w:jc w:val="center"/>
      </w:pPr>
      <w:r w:rsidRPr="00352209">
        <w:rPr>
          <w:b/>
          <w:bCs/>
          <w:color w:val="000000"/>
          <w:sz w:val="28"/>
          <w:szCs w:val="28"/>
        </w:rPr>
        <w:t> </w:t>
      </w:r>
    </w:p>
    <w:p w:rsidR="001A294C" w:rsidRPr="00352209" w:rsidRDefault="001A294C" w:rsidP="001A294C">
      <w:pPr>
        <w:autoSpaceDE w:val="0"/>
        <w:autoSpaceDN w:val="0"/>
        <w:adjustRightInd w:val="0"/>
        <w:ind w:firstLine="700"/>
        <w:jc w:val="both"/>
      </w:pPr>
      <w:r w:rsidRPr="00352209">
        <w:rPr>
          <w:color w:val="000000"/>
          <w:sz w:val="28"/>
          <w:szCs w:val="28"/>
        </w:rPr>
        <w:t>За отчетный период займов кредитных организаций, займов путем выпуска ценных бумаг,  бюджетных кредитов из других бюджетов бюджетной системы Российской Федерации муниципальным образованием Перемиловское сельское поселение Шуйского муниципального района Ивановской области не получено, муниципальных гарантий не выдавалось.</w:t>
      </w:r>
    </w:p>
    <w:p w:rsidR="001A294C" w:rsidRPr="00352209" w:rsidRDefault="001A294C" w:rsidP="001A294C">
      <w:pPr>
        <w:autoSpaceDE w:val="0"/>
        <w:autoSpaceDN w:val="0"/>
        <w:adjustRightInd w:val="0"/>
        <w:jc w:val="center"/>
      </w:pPr>
      <w:r w:rsidRPr="00352209">
        <w:rPr>
          <w:color w:val="000000"/>
          <w:sz w:val="28"/>
          <w:szCs w:val="28"/>
        </w:rPr>
        <w:t> </w:t>
      </w:r>
    </w:p>
    <w:p w:rsidR="001A294C" w:rsidRPr="00352209" w:rsidRDefault="001A294C" w:rsidP="001A294C">
      <w:pPr>
        <w:autoSpaceDE w:val="0"/>
        <w:autoSpaceDN w:val="0"/>
        <w:adjustRightInd w:val="0"/>
        <w:rPr>
          <w:rFonts w:ascii="Calibri" w:hAnsi="Calibri"/>
          <w:sz w:val="22"/>
          <w:szCs w:val="22"/>
        </w:rPr>
      </w:pPr>
      <w:r w:rsidRPr="00352209">
        <w:rPr>
          <w:color w:val="000000"/>
          <w:sz w:val="28"/>
          <w:szCs w:val="28"/>
        </w:rPr>
        <w:t> </w:t>
      </w:r>
    </w:p>
    <w:p w:rsidR="001A294C" w:rsidRPr="00352209" w:rsidRDefault="001A294C" w:rsidP="001A294C">
      <w:pPr>
        <w:rPr>
          <w:szCs w:val="28"/>
        </w:rPr>
      </w:pPr>
    </w:p>
    <w:p w:rsidR="001A294C" w:rsidRPr="00695ACE" w:rsidRDefault="001A294C" w:rsidP="001A294C">
      <w:pPr>
        <w:ind w:left="-360" w:right="-5"/>
        <w:jc w:val="both"/>
        <w:rPr>
          <w:sz w:val="28"/>
          <w:szCs w:val="28"/>
        </w:rPr>
      </w:pPr>
    </w:p>
    <w:bookmarkEnd w:id="1"/>
    <w:bookmarkEnd w:id="2"/>
    <w:p w:rsidR="001A294C" w:rsidRDefault="001A294C"/>
    <w:p w:rsidR="001A294C" w:rsidRDefault="001A294C"/>
    <w:sectPr w:rsidR="001A294C" w:rsidSect="00D663B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887"/>
    <w:multiLevelType w:val="hybridMultilevel"/>
    <w:tmpl w:val="49FA5958"/>
    <w:lvl w:ilvl="0" w:tplc="85429B28">
      <w:start w:val="1"/>
      <w:numFmt w:val="bullet"/>
      <w:lvlText w:val=""/>
      <w:lvlJc w:val="left"/>
      <w:pPr>
        <w:tabs>
          <w:tab w:val="num" w:pos="673"/>
        </w:tabs>
        <w:ind w:left="-178" w:firstLine="718"/>
      </w:pPr>
      <w:rPr>
        <w:rFonts w:ascii="Symbol" w:hAnsi="Symbol" w:hint="default"/>
      </w:rPr>
    </w:lvl>
    <w:lvl w:ilvl="1" w:tplc="04190003" w:tentative="1">
      <w:start w:val="1"/>
      <w:numFmt w:val="bullet"/>
      <w:lvlText w:val="o"/>
      <w:lvlJc w:val="left"/>
      <w:pPr>
        <w:tabs>
          <w:tab w:val="num" w:pos="1966"/>
        </w:tabs>
        <w:ind w:left="1966" w:hanging="360"/>
      </w:pPr>
      <w:rPr>
        <w:rFonts w:ascii="Courier New" w:hAnsi="Courier New" w:cs="Courier New" w:hint="default"/>
      </w:rPr>
    </w:lvl>
    <w:lvl w:ilvl="2" w:tplc="04190005" w:tentative="1">
      <w:start w:val="1"/>
      <w:numFmt w:val="bullet"/>
      <w:lvlText w:val=""/>
      <w:lvlJc w:val="left"/>
      <w:pPr>
        <w:tabs>
          <w:tab w:val="num" w:pos="2686"/>
        </w:tabs>
        <w:ind w:left="2686" w:hanging="360"/>
      </w:pPr>
      <w:rPr>
        <w:rFonts w:ascii="Wingdings" w:hAnsi="Wingdings" w:hint="default"/>
      </w:rPr>
    </w:lvl>
    <w:lvl w:ilvl="3" w:tplc="04190001" w:tentative="1">
      <w:start w:val="1"/>
      <w:numFmt w:val="bullet"/>
      <w:lvlText w:val=""/>
      <w:lvlJc w:val="left"/>
      <w:pPr>
        <w:tabs>
          <w:tab w:val="num" w:pos="3406"/>
        </w:tabs>
        <w:ind w:left="3406" w:hanging="360"/>
      </w:pPr>
      <w:rPr>
        <w:rFonts w:ascii="Symbol" w:hAnsi="Symbol" w:hint="default"/>
      </w:rPr>
    </w:lvl>
    <w:lvl w:ilvl="4" w:tplc="04190003" w:tentative="1">
      <w:start w:val="1"/>
      <w:numFmt w:val="bullet"/>
      <w:lvlText w:val="o"/>
      <w:lvlJc w:val="left"/>
      <w:pPr>
        <w:tabs>
          <w:tab w:val="num" w:pos="4126"/>
        </w:tabs>
        <w:ind w:left="4126" w:hanging="360"/>
      </w:pPr>
      <w:rPr>
        <w:rFonts w:ascii="Courier New" w:hAnsi="Courier New" w:cs="Courier New" w:hint="default"/>
      </w:rPr>
    </w:lvl>
    <w:lvl w:ilvl="5" w:tplc="04190005" w:tentative="1">
      <w:start w:val="1"/>
      <w:numFmt w:val="bullet"/>
      <w:lvlText w:val=""/>
      <w:lvlJc w:val="left"/>
      <w:pPr>
        <w:tabs>
          <w:tab w:val="num" w:pos="4846"/>
        </w:tabs>
        <w:ind w:left="4846" w:hanging="360"/>
      </w:pPr>
      <w:rPr>
        <w:rFonts w:ascii="Wingdings" w:hAnsi="Wingdings" w:hint="default"/>
      </w:rPr>
    </w:lvl>
    <w:lvl w:ilvl="6" w:tplc="04190001" w:tentative="1">
      <w:start w:val="1"/>
      <w:numFmt w:val="bullet"/>
      <w:lvlText w:val=""/>
      <w:lvlJc w:val="left"/>
      <w:pPr>
        <w:tabs>
          <w:tab w:val="num" w:pos="5566"/>
        </w:tabs>
        <w:ind w:left="5566" w:hanging="360"/>
      </w:pPr>
      <w:rPr>
        <w:rFonts w:ascii="Symbol" w:hAnsi="Symbol" w:hint="default"/>
      </w:rPr>
    </w:lvl>
    <w:lvl w:ilvl="7" w:tplc="04190003" w:tentative="1">
      <w:start w:val="1"/>
      <w:numFmt w:val="bullet"/>
      <w:lvlText w:val="o"/>
      <w:lvlJc w:val="left"/>
      <w:pPr>
        <w:tabs>
          <w:tab w:val="num" w:pos="6286"/>
        </w:tabs>
        <w:ind w:left="6286" w:hanging="360"/>
      </w:pPr>
      <w:rPr>
        <w:rFonts w:ascii="Courier New" w:hAnsi="Courier New" w:cs="Courier New" w:hint="default"/>
      </w:rPr>
    </w:lvl>
    <w:lvl w:ilvl="8" w:tplc="04190005" w:tentative="1">
      <w:start w:val="1"/>
      <w:numFmt w:val="bullet"/>
      <w:lvlText w:val=""/>
      <w:lvlJc w:val="left"/>
      <w:pPr>
        <w:tabs>
          <w:tab w:val="num" w:pos="7006"/>
        </w:tabs>
        <w:ind w:left="70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F3"/>
    <w:rsid w:val="000E5FE1"/>
    <w:rsid w:val="001347CB"/>
    <w:rsid w:val="0019171E"/>
    <w:rsid w:val="001A294C"/>
    <w:rsid w:val="001F11C5"/>
    <w:rsid w:val="002D0B02"/>
    <w:rsid w:val="002F7418"/>
    <w:rsid w:val="003B67EB"/>
    <w:rsid w:val="003D0F07"/>
    <w:rsid w:val="00427A8A"/>
    <w:rsid w:val="00460066"/>
    <w:rsid w:val="00646299"/>
    <w:rsid w:val="0069375C"/>
    <w:rsid w:val="008457B1"/>
    <w:rsid w:val="00892F4D"/>
    <w:rsid w:val="008A13DB"/>
    <w:rsid w:val="008E51F4"/>
    <w:rsid w:val="00906AEB"/>
    <w:rsid w:val="00A719EB"/>
    <w:rsid w:val="00AF2BE2"/>
    <w:rsid w:val="00B102D8"/>
    <w:rsid w:val="00B61D9B"/>
    <w:rsid w:val="00BF3BC5"/>
    <w:rsid w:val="00D35985"/>
    <w:rsid w:val="00D663B4"/>
    <w:rsid w:val="00D703A2"/>
    <w:rsid w:val="00D968F9"/>
    <w:rsid w:val="00DD0FC4"/>
    <w:rsid w:val="00DD77F3"/>
    <w:rsid w:val="00EC1EC8"/>
    <w:rsid w:val="00EF40F3"/>
    <w:rsid w:val="00F77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654B3-02FF-4AE4-BAE5-845275E7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294C"/>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94C"/>
    <w:rPr>
      <w:rFonts w:ascii="Times New Roman" w:eastAsia="Times New Roman" w:hAnsi="Times New Roman" w:cs="Times New Roman"/>
      <w:sz w:val="28"/>
      <w:szCs w:val="20"/>
      <w:lang w:eastAsia="ru-RU"/>
    </w:rPr>
  </w:style>
  <w:style w:type="paragraph" w:styleId="a3">
    <w:name w:val="Body Text Indent"/>
    <w:basedOn w:val="a"/>
    <w:link w:val="a4"/>
    <w:rsid w:val="001A294C"/>
    <w:pPr>
      <w:spacing w:after="120"/>
      <w:ind w:left="283"/>
    </w:pPr>
  </w:style>
  <w:style w:type="character" w:customStyle="1" w:styleId="a4">
    <w:name w:val="Основной текст с отступом Знак"/>
    <w:basedOn w:val="a0"/>
    <w:link w:val="a3"/>
    <w:rsid w:val="001A294C"/>
    <w:rPr>
      <w:rFonts w:ascii="Times New Roman" w:eastAsia="Times New Roman" w:hAnsi="Times New Roman" w:cs="Times New Roman"/>
      <w:sz w:val="24"/>
      <w:szCs w:val="24"/>
      <w:lang w:eastAsia="ru-RU"/>
    </w:rPr>
  </w:style>
  <w:style w:type="paragraph" w:customStyle="1" w:styleId="Courier14">
    <w:name w:val="Courier14"/>
    <w:basedOn w:val="a"/>
    <w:rsid w:val="001A294C"/>
    <w:pPr>
      <w:ind w:firstLine="851"/>
      <w:jc w:val="both"/>
    </w:pPr>
    <w:rPr>
      <w:rFonts w:ascii="Courier New" w:hAnsi="Courier New"/>
      <w:sz w:val="28"/>
      <w:szCs w:val="20"/>
    </w:rPr>
  </w:style>
  <w:style w:type="paragraph" w:styleId="a5">
    <w:name w:val="Body Text"/>
    <w:basedOn w:val="a"/>
    <w:link w:val="a6"/>
    <w:rsid w:val="001A294C"/>
    <w:pPr>
      <w:spacing w:after="120"/>
    </w:pPr>
  </w:style>
  <w:style w:type="character" w:customStyle="1" w:styleId="a6">
    <w:name w:val="Основной текст Знак"/>
    <w:basedOn w:val="a0"/>
    <w:link w:val="a5"/>
    <w:rsid w:val="001A294C"/>
    <w:rPr>
      <w:rFonts w:ascii="Times New Roman" w:eastAsia="Times New Roman" w:hAnsi="Times New Roman" w:cs="Times New Roman"/>
      <w:sz w:val="24"/>
      <w:szCs w:val="24"/>
      <w:lang w:eastAsia="ru-RU"/>
    </w:rPr>
  </w:style>
  <w:style w:type="paragraph" w:customStyle="1" w:styleId="a7">
    <w:name w:val="Знак Знак Знак Знак Знак Знак Знак Знак Знак"/>
    <w:basedOn w:val="a"/>
    <w:rsid w:val="001A294C"/>
    <w:pPr>
      <w:spacing w:after="160" w:line="240" w:lineRule="exact"/>
    </w:pPr>
    <w:rPr>
      <w:rFonts w:ascii="Verdana" w:hAnsi="Verdana"/>
      <w:lang w:val="en-US" w:eastAsia="en-US"/>
    </w:rPr>
  </w:style>
  <w:style w:type="paragraph" w:customStyle="1" w:styleId="ConsPlusNormal">
    <w:name w:val="ConsPlusNormal"/>
    <w:rsid w:val="001A294C"/>
    <w:pPr>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semiHidden/>
    <w:rsid w:val="001A294C"/>
    <w:rPr>
      <w:rFonts w:ascii="Tahoma" w:hAnsi="Tahoma" w:cs="Tahoma"/>
      <w:sz w:val="16"/>
      <w:szCs w:val="16"/>
    </w:rPr>
  </w:style>
  <w:style w:type="character" w:customStyle="1" w:styleId="a9">
    <w:name w:val="Текст выноски Знак"/>
    <w:basedOn w:val="a0"/>
    <w:link w:val="a8"/>
    <w:semiHidden/>
    <w:rsid w:val="001A294C"/>
    <w:rPr>
      <w:rFonts w:ascii="Tahoma" w:eastAsia="Times New Roman" w:hAnsi="Tahoma" w:cs="Tahoma"/>
      <w:sz w:val="16"/>
      <w:szCs w:val="16"/>
      <w:lang w:eastAsia="ru-RU"/>
    </w:rPr>
  </w:style>
  <w:style w:type="paragraph" w:customStyle="1" w:styleId="11">
    <w:name w:val="Абзац списка1"/>
    <w:basedOn w:val="a"/>
    <w:rsid w:val="001A294C"/>
    <w:pPr>
      <w:ind w:left="720"/>
    </w:pPr>
    <w:rPr>
      <w:rFonts w:eastAsia="Calibri"/>
    </w:rPr>
  </w:style>
  <w:style w:type="paragraph" w:customStyle="1" w:styleId="aa">
    <w:name w:val="Знак Знак Знак Знак Знак Знак Знак Знак Знак"/>
    <w:basedOn w:val="a"/>
    <w:rsid w:val="001A294C"/>
    <w:pPr>
      <w:spacing w:after="160" w:line="240" w:lineRule="exact"/>
    </w:pPr>
    <w:rPr>
      <w:rFonts w:ascii="Verdana" w:hAnsi="Verdana"/>
      <w:lang w:val="en-US" w:eastAsia="en-US"/>
    </w:rPr>
  </w:style>
  <w:style w:type="character" w:customStyle="1" w:styleId="blk">
    <w:name w:val="blk"/>
    <w:basedOn w:val="a0"/>
    <w:rsid w:val="001A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6060</Words>
  <Characters>34544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RePack by Diakov</cp:lastModifiedBy>
  <cp:revision>3</cp:revision>
  <cp:lastPrinted>2021-03-01T08:24:00Z</cp:lastPrinted>
  <dcterms:created xsi:type="dcterms:W3CDTF">2021-03-05T21:40:00Z</dcterms:created>
  <dcterms:modified xsi:type="dcterms:W3CDTF">2021-03-05T21:40:00Z</dcterms:modified>
</cp:coreProperties>
</file>