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85" w:rsidRDefault="00D35985" w:rsidP="00D3598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D35985" w:rsidRPr="00927097" w:rsidRDefault="00D35985" w:rsidP="00D35985">
      <w:pPr>
        <w:jc w:val="center"/>
        <w:rPr>
          <w:b/>
          <w:bCs/>
          <w:sz w:val="32"/>
          <w:szCs w:val="32"/>
        </w:rPr>
      </w:pPr>
      <w:r w:rsidRPr="00927097">
        <w:rPr>
          <w:b/>
          <w:bCs/>
          <w:sz w:val="32"/>
          <w:szCs w:val="32"/>
        </w:rPr>
        <w:t xml:space="preserve">Администрация </w:t>
      </w:r>
      <w:proofErr w:type="spellStart"/>
      <w:r w:rsidRPr="00927097">
        <w:rPr>
          <w:b/>
          <w:bCs/>
          <w:sz w:val="32"/>
          <w:szCs w:val="32"/>
        </w:rPr>
        <w:t>Перемиловского</w:t>
      </w:r>
      <w:proofErr w:type="spellEnd"/>
      <w:r w:rsidRPr="00927097">
        <w:rPr>
          <w:b/>
          <w:bCs/>
          <w:sz w:val="32"/>
          <w:szCs w:val="32"/>
        </w:rPr>
        <w:t xml:space="preserve"> сельского поселения   </w:t>
      </w:r>
    </w:p>
    <w:p w:rsidR="00D35985" w:rsidRPr="00927097" w:rsidRDefault="00D35985" w:rsidP="00D35985">
      <w:pPr>
        <w:jc w:val="center"/>
        <w:rPr>
          <w:sz w:val="28"/>
          <w:szCs w:val="28"/>
        </w:rPr>
      </w:pPr>
      <w:r w:rsidRPr="00927097">
        <w:rPr>
          <w:b/>
          <w:bCs/>
          <w:sz w:val="28"/>
          <w:szCs w:val="28"/>
        </w:rPr>
        <w:t xml:space="preserve"> Шуйского муниципального района Ивановской области </w:t>
      </w:r>
    </w:p>
    <w:p w:rsidR="00D35985" w:rsidRDefault="00D35985" w:rsidP="00D35985">
      <w:pPr>
        <w:pBdr>
          <w:bottom w:val="single" w:sz="12" w:space="1" w:color="auto"/>
        </w:pBdr>
        <w:jc w:val="center"/>
      </w:pPr>
      <w:r>
        <w:t xml:space="preserve">                                                    </w:t>
      </w:r>
    </w:p>
    <w:p w:rsidR="00D35985" w:rsidRPr="00927097" w:rsidRDefault="00D35985" w:rsidP="00D35985">
      <w:pPr>
        <w:rPr>
          <w:sz w:val="28"/>
        </w:rPr>
      </w:pPr>
    </w:p>
    <w:p w:rsidR="00D35985" w:rsidRDefault="00D35985" w:rsidP="00D35985"/>
    <w:tbl>
      <w:tblPr>
        <w:tblW w:w="5000" w:type="pct"/>
        <w:tblLook w:val="01E0" w:firstRow="1" w:lastRow="1" w:firstColumn="1" w:lastColumn="1" w:noHBand="0" w:noVBand="0"/>
      </w:tblPr>
      <w:tblGrid>
        <w:gridCol w:w="3511"/>
        <w:gridCol w:w="3789"/>
        <w:gridCol w:w="2672"/>
      </w:tblGrid>
      <w:tr w:rsidR="00D35985" w:rsidRPr="00B430C7" w:rsidTr="00942436">
        <w:tc>
          <w:tcPr>
            <w:tcW w:w="5000" w:type="pct"/>
            <w:gridSpan w:val="3"/>
            <w:shd w:val="clear" w:color="auto" w:fill="auto"/>
          </w:tcPr>
          <w:p w:rsidR="00D35985" w:rsidRPr="00464D18" w:rsidRDefault="00D35985" w:rsidP="00942436">
            <w:pPr>
              <w:jc w:val="center"/>
              <w:rPr>
                <w:b/>
              </w:rPr>
            </w:pPr>
            <w:r w:rsidRPr="00464D18">
              <w:rPr>
                <w:b/>
              </w:rPr>
              <w:t>ЗАКЛЮЧЕНИЕ</w:t>
            </w:r>
          </w:p>
        </w:tc>
      </w:tr>
      <w:tr w:rsidR="00D35985" w:rsidRPr="00CC5774" w:rsidTr="00942436">
        <w:tc>
          <w:tcPr>
            <w:tcW w:w="5000" w:type="pct"/>
            <w:gridSpan w:val="3"/>
            <w:shd w:val="clear" w:color="auto" w:fill="auto"/>
          </w:tcPr>
          <w:p w:rsidR="00D35985" w:rsidRPr="00CC5774" w:rsidRDefault="00D35985" w:rsidP="00942436">
            <w:pPr>
              <w:jc w:val="center"/>
            </w:pPr>
            <w:r w:rsidRPr="00B430C7">
              <w:t xml:space="preserve">по результатам антикоррупционной экспертизы. </w:t>
            </w: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pPr>
              <w:jc w:val="center"/>
            </w:pP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/>
        </w:tc>
      </w:tr>
      <w:tr w:rsidR="00D35985" w:rsidRPr="00CC5774" w:rsidTr="0094243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30D28" w:rsidRDefault="00D35985" w:rsidP="00942436">
            <w:r>
              <w:t>Н</w:t>
            </w:r>
            <w:r w:rsidRPr="00B30D28">
              <w:t>аименование НПА или проекта НПА</w:t>
            </w:r>
            <w:r>
              <w:t xml:space="preserve"> в отношении которого проводилась антикоррупционная экспертиза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193EDC" w:rsidRDefault="00D35985" w:rsidP="00942436">
            <w:pPr>
              <w:jc w:val="both"/>
              <w:rPr>
                <w:bCs/>
              </w:rPr>
            </w:pPr>
            <w:r w:rsidRPr="00193EDC">
              <w:t xml:space="preserve"> </w:t>
            </w:r>
            <w:r w:rsidRPr="00193EDC">
              <w:rPr>
                <w:bCs/>
              </w:rPr>
              <w:t xml:space="preserve">О назначении публичных слушаний по обсуждению отчета об исполнении бюджета </w:t>
            </w:r>
            <w:proofErr w:type="spellStart"/>
            <w:r w:rsidRPr="00193EDC">
              <w:rPr>
                <w:bCs/>
              </w:rPr>
              <w:t>Перемиловского</w:t>
            </w:r>
            <w:proofErr w:type="spellEnd"/>
            <w:r w:rsidRPr="00193EDC">
              <w:rPr>
                <w:bCs/>
              </w:rPr>
              <w:t xml:space="preserve"> сельского поселения Шуйского муниципального р</w:t>
            </w:r>
            <w:r w:rsidR="001347CB">
              <w:rPr>
                <w:bCs/>
              </w:rPr>
              <w:t>айона Ивановской области за 202</w:t>
            </w:r>
            <w:r w:rsidR="007323E0">
              <w:rPr>
                <w:bCs/>
              </w:rPr>
              <w:t>1</w:t>
            </w:r>
            <w:r w:rsidRPr="00193EDC">
              <w:rPr>
                <w:bCs/>
              </w:rPr>
              <w:t xml:space="preserve"> год</w:t>
            </w:r>
            <w:r w:rsidRPr="00193EDC">
              <w:t>.</w:t>
            </w:r>
          </w:p>
          <w:p w:rsidR="00D35985" w:rsidRPr="00464D18" w:rsidRDefault="00D35985" w:rsidP="00942436">
            <w:pPr>
              <w:rPr>
                <w:sz w:val="16"/>
                <w:szCs w:val="16"/>
              </w:rPr>
            </w:pPr>
          </w:p>
        </w:tc>
      </w:tr>
      <w:tr w:rsidR="00D35985" w:rsidRPr="00CC5774" w:rsidTr="00942436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Pr="00B430C7" w:rsidRDefault="00D35985" w:rsidP="00942436">
            <w:r>
              <w:t>Основание проведения антикоррупционной экспертизы: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>- Федеральный закон № 172-ФЗ от 17.07.2009 года «Об антикоррупционной экспертизе нормативных правовых актов и проектов нормативных правовых актов»;</w:t>
            </w:r>
          </w:p>
        </w:tc>
      </w:tr>
      <w:tr w:rsidR="00D35985" w:rsidRPr="00CC5774" w:rsidTr="00942436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/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>Постановление</w:t>
            </w:r>
            <w:r w:rsidRPr="00605AD5">
              <w:t xml:space="preserve"> Правительства РФ от 26 февраля 2010 года N 96 «Об антикоррупционной экспертизе нормативных правовых актов и проектов нормативных правовых актов»,</w:t>
            </w:r>
          </w:p>
        </w:tc>
      </w:tr>
      <w:tr w:rsidR="00D35985" w:rsidRPr="00CC5774" w:rsidTr="00942436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pPr>
              <w:jc w:val="center"/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 xml:space="preserve">- Постановление администрации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поселении № 33А от 30.06.2010 года «О порядке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поселения».</w:t>
            </w:r>
          </w:p>
        </w:tc>
      </w:tr>
      <w:tr w:rsidR="00D35985" w:rsidRPr="00CC5774" w:rsidTr="0094243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>Инициатор проведения антикоррупционной экспертизы: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 xml:space="preserve">Совет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</w:t>
            </w:r>
          </w:p>
        </w:tc>
      </w:tr>
      <w:tr w:rsidR="00D35985" w:rsidRPr="00CC5774" w:rsidTr="0094243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 xml:space="preserve">Исполнитель антикоррупционной экспертизы 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>Администрации сельского поселения.</w:t>
            </w: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/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>В рассмотренном нормативном правовом акте (проекте нормативного правового акта):</w:t>
            </w: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 xml:space="preserve">1. </w:t>
            </w:r>
            <w:proofErr w:type="spellStart"/>
            <w:r w:rsidRPr="00605AD5">
              <w:t>Коррупциогенны</w:t>
            </w:r>
            <w:r>
              <w:t>е</w:t>
            </w:r>
            <w:proofErr w:type="spellEnd"/>
            <w:r w:rsidRPr="00605AD5">
              <w:t xml:space="preserve"> фактор</w:t>
            </w:r>
            <w:r>
              <w:t>ы</w:t>
            </w:r>
            <w:r w:rsidRPr="00605AD5">
              <w:t>, устанавливающи</w:t>
            </w:r>
            <w:r>
              <w:t>е</w:t>
            </w:r>
            <w:r w:rsidRPr="00605AD5">
              <w:t xml:space="preserve"> для </w:t>
            </w:r>
            <w:proofErr w:type="spellStart"/>
            <w:r w:rsidRPr="00605AD5">
              <w:t>правоприменителя</w:t>
            </w:r>
            <w:proofErr w:type="spellEnd"/>
            <w:r w:rsidRPr="00605AD5"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  <w:r>
              <w:t>: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t>а) 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</w:t>
            </w:r>
            <w:r>
              <w:t>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t xml:space="preserve">б) определение компетенции по формуле </w:t>
            </w:r>
            <w:r>
              <w:t>«вправе»</w:t>
            </w:r>
            <w:r w:rsidRPr="00605AD5">
              <w:t xml:space="preserve"> - установление возможности совершения органами местного самоуправления (их должностными лицами) действий в отношении граждан и организаций «по усмотрению»;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lastRenderedPageBreak/>
      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д) принятие нормативного правового акта за пределами компетенции - нарушение компетенции органов местного самоуправления (их должностных лиц) при принятии нормативных правовых актов;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</w:t>
            </w:r>
            <w:r>
              <w:t>е в условиях отсутствия закона;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ж) отсутствие или неполнота административных процедур 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з) отказ от конкурсных (аукционных) процедур - закрепление административного порядка предоставления права (блага).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/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 xml:space="preserve">2. </w:t>
            </w:r>
            <w:proofErr w:type="spellStart"/>
            <w:r w:rsidRPr="00605AD5">
              <w:t>Коррупциогенны</w:t>
            </w:r>
            <w:r>
              <w:t>е</w:t>
            </w:r>
            <w:proofErr w:type="spellEnd"/>
            <w:r w:rsidRPr="00605AD5">
              <w:t xml:space="preserve"> фактор</w:t>
            </w:r>
            <w:r>
              <w:t>ы</w:t>
            </w:r>
            <w:r w:rsidRPr="00605AD5">
              <w:t>, содержащи</w:t>
            </w:r>
            <w:r>
              <w:t>е</w:t>
            </w:r>
            <w:r w:rsidRPr="00605AD5">
              <w:t xml:space="preserve"> неопределенные, трудновыполнимые и (или) обременительные требования к гр</w:t>
            </w:r>
            <w:r>
              <w:t>ажданам и организациям</w:t>
            </w:r>
            <w:r w:rsidRPr="00605AD5">
              <w:t>: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</w:t>
            </w:r>
            <w:r>
              <w:t>ний к гражданам и организациям;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б) злоупотребление правом заявителя органами местного самоуправления</w:t>
            </w:r>
            <w:r>
              <w:t xml:space="preserve"> </w:t>
            </w:r>
            <w:r w:rsidRPr="00605AD5">
              <w:t>(их должностными лицами) - отсутствие четкой регламентации прав граждан и организаций;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в) юридико-лингвистическая неопределенность - употребление не устоявшихся, двусмысленных терминов и категорий оценочного характера.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</w:tbl>
    <w:p w:rsidR="00D35985" w:rsidRPr="00605AD5" w:rsidRDefault="00D35985" w:rsidP="00D35985"/>
    <w:p w:rsidR="00D35985" w:rsidRDefault="00D35985" w:rsidP="00D35985">
      <w:pPr>
        <w:jc w:val="both"/>
      </w:pPr>
    </w:p>
    <w:p w:rsidR="00D35985" w:rsidRDefault="00D35985" w:rsidP="00D35985">
      <w:r>
        <w:t xml:space="preserve">Глава </w:t>
      </w:r>
      <w:proofErr w:type="spellStart"/>
      <w:r>
        <w:t>Перемиловского</w:t>
      </w:r>
      <w:proofErr w:type="spellEnd"/>
    </w:p>
    <w:p w:rsidR="00D35985" w:rsidRDefault="00D35985" w:rsidP="00D35985">
      <w:r>
        <w:t xml:space="preserve">сельского поселения                                                                              А.Н. Зайчиков                                                                          </w:t>
      </w:r>
    </w:p>
    <w:p w:rsidR="00D35985" w:rsidRDefault="00D35985" w:rsidP="00D35985">
      <w:pPr>
        <w:jc w:val="both"/>
      </w:pPr>
    </w:p>
    <w:p w:rsidR="00D35985" w:rsidRDefault="00D35985" w:rsidP="00D35985">
      <w:pPr>
        <w:jc w:val="both"/>
      </w:pPr>
    </w:p>
    <w:p w:rsidR="00D35985" w:rsidRDefault="00D35985" w:rsidP="00D35985">
      <w:pPr>
        <w:jc w:val="both"/>
      </w:pPr>
      <w:r>
        <w:t>М.П.</w:t>
      </w:r>
    </w:p>
    <w:p w:rsidR="00D35985" w:rsidRDefault="00D35985" w:rsidP="00D35985">
      <w:pPr>
        <w:jc w:val="both"/>
      </w:pPr>
    </w:p>
    <w:p w:rsidR="001A294C" w:rsidRDefault="001A294C"/>
    <w:p w:rsidR="001A294C" w:rsidRDefault="001A294C"/>
    <w:p w:rsidR="001A294C" w:rsidRDefault="001A294C"/>
    <w:p w:rsidR="00942436" w:rsidRDefault="00942436" w:rsidP="007323E0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7323E0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7323E0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942436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942436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7323E0" w:rsidP="00942436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A4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ПРОЕКТ                                                      </w:t>
      </w:r>
    </w:p>
    <w:p w:rsidR="007323E0" w:rsidRPr="00F35A43" w:rsidRDefault="007323E0" w:rsidP="007323E0">
      <w:pPr>
        <w:tabs>
          <w:tab w:val="left" w:pos="771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A4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</w:t>
      </w:r>
    </w:p>
    <w:p w:rsidR="007323E0" w:rsidRPr="00F35A43" w:rsidRDefault="007323E0" w:rsidP="007323E0">
      <w:pPr>
        <w:tabs>
          <w:tab w:val="left" w:pos="771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25550">
        <w:rPr>
          <w:sz w:val="28"/>
          <w:szCs w:val="28"/>
        </w:rPr>
        <w:t>Перемиловского</w:t>
      </w:r>
      <w:proofErr w:type="spellEnd"/>
      <w:r w:rsidRPr="00B25550">
        <w:rPr>
          <w:sz w:val="28"/>
          <w:szCs w:val="28"/>
        </w:rPr>
        <w:t xml:space="preserve"> сельского поселения</w:t>
      </w:r>
    </w:p>
    <w:p w:rsidR="007323E0" w:rsidRDefault="007323E0" w:rsidP="007323E0">
      <w:pPr>
        <w:pBdr>
          <w:bottom w:val="single" w:sz="12" w:space="1" w:color="auto"/>
        </w:pBdr>
        <w:tabs>
          <w:tab w:val="left" w:pos="7716"/>
        </w:tabs>
        <w:jc w:val="center"/>
        <w:rPr>
          <w:sz w:val="28"/>
          <w:szCs w:val="28"/>
        </w:rPr>
      </w:pPr>
      <w:r w:rsidRPr="00B25550">
        <w:rPr>
          <w:sz w:val="28"/>
          <w:szCs w:val="28"/>
        </w:rPr>
        <w:t>Шуйского муниципаль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>района  Ивановской</w:t>
      </w:r>
      <w:proofErr w:type="gramEnd"/>
      <w:r>
        <w:rPr>
          <w:sz w:val="28"/>
          <w:szCs w:val="28"/>
        </w:rPr>
        <w:t xml:space="preserve"> области</w:t>
      </w:r>
    </w:p>
    <w:p w:rsidR="007323E0" w:rsidRPr="00942436" w:rsidRDefault="007323E0" w:rsidP="00942436">
      <w:pPr>
        <w:pBdr>
          <w:bottom w:val="single" w:sz="12" w:space="1" w:color="auto"/>
        </w:pBdr>
        <w:tabs>
          <w:tab w:val="left" w:pos="77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323E0" w:rsidRPr="00E35570" w:rsidRDefault="007323E0" w:rsidP="00942436">
      <w:pPr>
        <w:tabs>
          <w:tab w:val="left" w:pos="7716"/>
        </w:tabs>
        <w:jc w:val="center"/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>РЕШЕНИЕ</w:t>
      </w:r>
    </w:p>
    <w:p w:rsidR="007323E0" w:rsidRPr="005B75D7" w:rsidRDefault="007323E0" w:rsidP="00942436">
      <w:pPr>
        <w:tabs>
          <w:tab w:val="left" w:pos="7716"/>
        </w:tabs>
        <w:jc w:val="center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.  .2022 г.  № </w:t>
      </w:r>
    </w:p>
    <w:p w:rsidR="007323E0" w:rsidRPr="005B75D7" w:rsidRDefault="007323E0" w:rsidP="007323E0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ind w:left="1080" w:right="392"/>
        <w:jc w:val="center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>«</w:t>
      </w:r>
      <w:bookmarkStart w:id="1" w:name="OLE_LINK1"/>
      <w:bookmarkStart w:id="2" w:name="OLE_LINK2"/>
      <w:r w:rsidRPr="005B75D7">
        <w:rPr>
          <w:b/>
          <w:sz w:val="28"/>
          <w:szCs w:val="28"/>
        </w:rPr>
        <w:t xml:space="preserve">Об утверждении отчета об исполнении бюджета </w:t>
      </w:r>
      <w:bookmarkEnd w:id="1"/>
      <w:bookmarkEnd w:id="2"/>
    </w:p>
    <w:p w:rsidR="007323E0" w:rsidRPr="005B75D7" w:rsidRDefault="007323E0" w:rsidP="00942436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ind w:left="1080" w:right="392"/>
        <w:jc w:val="center"/>
        <w:rPr>
          <w:b/>
          <w:sz w:val="28"/>
          <w:szCs w:val="28"/>
        </w:rPr>
      </w:pPr>
      <w:proofErr w:type="spellStart"/>
      <w:proofErr w:type="gramStart"/>
      <w:r w:rsidRPr="005B75D7">
        <w:rPr>
          <w:b/>
          <w:sz w:val="28"/>
          <w:szCs w:val="28"/>
        </w:rPr>
        <w:t>Перемиловского</w:t>
      </w:r>
      <w:proofErr w:type="spellEnd"/>
      <w:r w:rsidRPr="005B75D7">
        <w:rPr>
          <w:b/>
          <w:sz w:val="28"/>
          <w:szCs w:val="28"/>
        </w:rPr>
        <w:t xml:space="preserve">  сельского</w:t>
      </w:r>
      <w:proofErr w:type="gramEnd"/>
      <w:r w:rsidRPr="005B75D7">
        <w:rPr>
          <w:b/>
          <w:sz w:val="28"/>
          <w:szCs w:val="28"/>
        </w:rPr>
        <w:t xml:space="preserve"> поселения за  2021 год».</w:t>
      </w:r>
    </w:p>
    <w:p w:rsidR="007323E0" w:rsidRPr="005B75D7" w:rsidRDefault="007323E0" w:rsidP="007323E0">
      <w:pPr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           Рассмотрев информацию, представленную Администрацией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об исполнении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год, учитывая результаты публичных слушаний по исполнению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 и рекомендации комиссии Совета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</w:t>
      </w:r>
      <w:r w:rsidRPr="00A07F6B">
        <w:rPr>
          <w:sz w:val="28"/>
          <w:szCs w:val="28"/>
        </w:rPr>
        <w:t>по бюджету и местному самоуправлени</w:t>
      </w:r>
      <w:r w:rsidRPr="002355A6">
        <w:rPr>
          <w:sz w:val="28"/>
          <w:szCs w:val="28"/>
        </w:rPr>
        <w:t>ю,</w:t>
      </w:r>
      <w:r w:rsidRPr="005B75D7">
        <w:rPr>
          <w:sz w:val="28"/>
          <w:szCs w:val="28"/>
        </w:rPr>
        <w:t xml:space="preserve"> Совет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</w:t>
      </w:r>
      <w:proofErr w:type="gramStart"/>
      <w:r w:rsidRPr="005B75D7">
        <w:rPr>
          <w:sz w:val="28"/>
          <w:szCs w:val="28"/>
        </w:rPr>
        <w:t>поселения  решил</w:t>
      </w:r>
      <w:proofErr w:type="gramEnd"/>
      <w:r w:rsidRPr="005B75D7">
        <w:rPr>
          <w:sz w:val="28"/>
          <w:szCs w:val="28"/>
        </w:rPr>
        <w:t xml:space="preserve">:                 </w:t>
      </w:r>
    </w:p>
    <w:p w:rsidR="007323E0" w:rsidRPr="005B75D7" w:rsidRDefault="007323E0" w:rsidP="007323E0">
      <w:pPr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            1.Утвердить отчет об исполнении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 по </w:t>
      </w:r>
      <w:proofErr w:type="gramStart"/>
      <w:r w:rsidRPr="005B75D7">
        <w:rPr>
          <w:sz w:val="28"/>
          <w:szCs w:val="28"/>
        </w:rPr>
        <w:t>доходам  в</w:t>
      </w:r>
      <w:proofErr w:type="gramEnd"/>
      <w:r w:rsidRPr="005B75D7">
        <w:rPr>
          <w:sz w:val="28"/>
          <w:szCs w:val="28"/>
        </w:rPr>
        <w:t xml:space="preserve"> сумме </w:t>
      </w:r>
      <w:r w:rsidRPr="005B75D7">
        <w:rPr>
          <w:color w:val="000000"/>
          <w:sz w:val="28"/>
          <w:szCs w:val="28"/>
        </w:rPr>
        <w:t>8209794,79</w:t>
      </w:r>
      <w:r w:rsidRPr="005B75D7">
        <w:rPr>
          <w:rFonts w:ascii="Cambria" w:hAnsi="Cambria"/>
          <w:color w:val="000000"/>
          <w:sz w:val="28"/>
          <w:szCs w:val="28"/>
        </w:rPr>
        <w:t xml:space="preserve"> </w:t>
      </w:r>
      <w:r w:rsidRPr="005B75D7">
        <w:rPr>
          <w:sz w:val="28"/>
          <w:szCs w:val="28"/>
        </w:rPr>
        <w:t>рублей , по расходам в сумме 74</w:t>
      </w:r>
      <w:r w:rsidR="004832BF">
        <w:rPr>
          <w:sz w:val="28"/>
          <w:szCs w:val="28"/>
        </w:rPr>
        <w:t>6</w:t>
      </w:r>
      <w:r w:rsidRPr="005B75D7">
        <w:rPr>
          <w:sz w:val="28"/>
          <w:szCs w:val="28"/>
        </w:rPr>
        <w:t xml:space="preserve">5974,84 рублей, с превышением доходов над расходами </w:t>
      </w:r>
      <w:r>
        <w:rPr>
          <w:sz w:val="28"/>
          <w:szCs w:val="28"/>
        </w:rPr>
        <w:t>(профицит</w:t>
      </w:r>
      <w:r w:rsidRPr="005B75D7">
        <w:rPr>
          <w:sz w:val="28"/>
          <w:szCs w:val="28"/>
        </w:rPr>
        <w:t>) в сумме 743819,95 рублей и со следующими показателями: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1) по доходам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 бюджета за 2021 год согласно </w:t>
      </w:r>
      <w:hyperlink r:id="rId5" w:history="1">
        <w:r w:rsidRPr="005B75D7">
          <w:rPr>
            <w:sz w:val="28"/>
            <w:szCs w:val="28"/>
          </w:rPr>
          <w:t>приложению 1</w:t>
        </w:r>
      </w:hyperlink>
      <w:r w:rsidRPr="005B75D7">
        <w:rPr>
          <w:sz w:val="28"/>
          <w:szCs w:val="28"/>
        </w:rPr>
        <w:t xml:space="preserve"> к настоящему Решению;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2) по расходам бюджета по ведомственной структуре расходов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 согласно </w:t>
      </w:r>
      <w:hyperlink r:id="rId6" w:history="1">
        <w:r w:rsidRPr="005B75D7">
          <w:rPr>
            <w:sz w:val="28"/>
            <w:szCs w:val="28"/>
          </w:rPr>
          <w:t xml:space="preserve">приложению </w:t>
        </w:r>
      </w:hyperlink>
      <w:r w:rsidRPr="005B75D7">
        <w:rPr>
          <w:sz w:val="28"/>
          <w:szCs w:val="28"/>
        </w:rPr>
        <w:t>2 к настоящему Решению;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3) по расходам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по разделам и подразделам классификации расходов за 2021 год согласно </w:t>
      </w:r>
      <w:hyperlink r:id="rId7" w:history="1">
        <w:r w:rsidRPr="005B75D7">
          <w:rPr>
            <w:sz w:val="28"/>
            <w:szCs w:val="28"/>
          </w:rPr>
          <w:t>приложению</w:t>
        </w:r>
        <w:r w:rsidRPr="005B75D7">
          <w:rPr>
            <w:color w:val="0000FF"/>
            <w:sz w:val="28"/>
            <w:szCs w:val="28"/>
          </w:rPr>
          <w:t xml:space="preserve"> </w:t>
        </w:r>
      </w:hyperlink>
      <w:r w:rsidRPr="005B75D7">
        <w:rPr>
          <w:sz w:val="28"/>
          <w:szCs w:val="28"/>
        </w:rPr>
        <w:t>3 к настоящему Решению;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4) по источникам финансирования дефицита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 за 2021 год согласно </w:t>
      </w:r>
      <w:hyperlink r:id="rId8" w:history="1">
        <w:r w:rsidRPr="005B75D7">
          <w:rPr>
            <w:sz w:val="28"/>
            <w:szCs w:val="28"/>
          </w:rPr>
          <w:t>приложению</w:t>
        </w:r>
        <w:r w:rsidRPr="005B75D7">
          <w:rPr>
            <w:color w:val="0000FF"/>
            <w:sz w:val="28"/>
            <w:szCs w:val="28"/>
          </w:rPr>
          <w:t xml:space="preserve"> </w:t>
        </w:r>
      </w:hyperlink>
      <w:r w:rsidRPr="005B75D7">
        <w:rPr>
          <w:sz w:val="28"/>
          <w:szCs w:val="28"/>
        </w:rPr>
        <w:t>4 к настоящему Решению;</w:t>
      </w:r>
    </w:p>
    <w:p w:rsidR="007323E0" w:rsidRPr="005B75D7" w:rsidRDefault="007323E0" w:rsidP="007323E0">
      <w:pPr>
        <w:rPr>
          <w:sz w:val="28"/>
          <w:szCs w:val="28"/>
        </w:rPr>
      </w:pPr>
      <w:r w:rsidRPr="005B75D7">
        <w:rPr>
          <w:sz w:val="28"/>
          <w:szCs w:val="28"/>
        </w:rPr>
        <w:t xml:space="preserve">         </w:t>
      </w:r>
      <w:r w:rsidRPr="005B75D7">
        <w:rPr>
          <w:color w:val="000000"/>
          <w:sz w:val="28"/>
          <w:szCs w:val="28"/>
        </w:rPr>
        <w:t xml:space="preserve">2. </w:t>
      </w:r>
      <w:r w:rsidRPr="005B75D7">
        <w:rPr>
          <w:sz w:val="28"/>
          <w:szCs w:val="28"/>
        </w:rPr>
        <w:t>Настоящее Решение:</w:t>
      </w:r>
    </w:p>
    <w:p w:rsidR="007323E0" w:rsidRPr="005B75D7" w:rsidRDefault="007323E0" w:rsidP="007323E0">
      <w:pPr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- подлежит опубликованию в Вестнике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и размещению на официальном Интернет-сайте администрации </w:t>
      </w:r>
      <w:r w:rsidRPr="005B75D7">
        <w:rPr>
          <w:sz w:val="28"/>
          <w:szCs w:val="28"/>
          <w:lang w:val="en-US"/>
        </w:rPr>
        <w:t>http</w:t>
      </w:r>
      <w:r w:rsidRPr="005B75D7">
        <w:rPr>
          <w:sz w:val="28"/>
          <w:szCs w:val="28"/>
        </w:rPr>
        <w:t>://</w:t>
      </w:r>
      <w:proofErr w:type="spellStart"/>
      <w:r w:rsidRPr="005B75D7">
        <w:rPr>
          <w:sz w:val="28"/>
          <w:szCs w:val="28"/>
          <w:lang w:val="en-US"/>
        </w:rPr>
        <w:t>peremilovo</w:t>
      </w:r>
      <w:proofErr w:type="spellEnd"/>
      <w:r w:rsidRPr="005B75D7">
        <w:rPr>
          <w:sz w:val="28"/>
          <w:szCs w:val="28"/>
        </w:rPr>
        <w:t>-</w:t>
      </w:r>
      <w:proofErr w:type="spellStart"/>
      <w:r w:rsidRPr="005B75D7">
        <w:rPr>
          <w:sz w:val="28"/>
          <w:szCs w:val="28"/>
          <w:lang w:val="en-US"/>
        </w:rPr>
        <w:t>adm</w:t>
      </w:r>
      <w:proofErr w:type="spellEnd"/>
      <w:r w:rsidRPr="005B75D7">
        <w:rPr>
          <w:sz w:val="28"/>
          <w:szCs w:val="28"/>
        </w:rPr>
        <w:t>.</w:t>
      </w:r>
      <w:proofErr w:type="spellStart"/>
      <w:r w:rsidRPr="005B75D7">
        <w:rPr>
          <w:sz w:val="28"/>
          <w:szCs w:val="28"/>
          <w:lang w:val="en-US"/>
        </w:rPr>
        <w:t>ru</w:t>
      </w:r>
      <w:proofErr w:type="spellEnd"/>
      <w:r w:rsidRPr="005B75D7">
        <w:rPr>
          <w:sz w:val="28"/>
          <w:szCs w:val="28"/>
        </w:rPr>
        <w:t xml:space="preserve">/.  </w:t>
      </w:r>
    </w:p>
    <w:p w:rsidR="007323E0" w:rsidRPr="005B75D7" w:rsidRDefault="007323E0" w:rsidP="00942436">
      <w:pPr>
        <w:tabs>
          <w:tab w:val="left" w:pos="567"/>
        </w:tabs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         3. Настоящее решение вступает в силу с момента его официального опубликования.</w:t>
      </w:r>
    </w:p>
    <w:p w:rsidR="007323E0" w:rsidRPr="005B75D7" w:rsidRDefault="007323E0" w:rsidP="007323E0">
      <w:pPr>
        <w:jc w:val="both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 </w:t>
      </w:r>
      <w:proofErr w:type="gramStart"/>
      <w:r w:rsidRPr="005B75D7">
        <w:rPr>
          <w:b/>
          <w:sz w:val="28"/>
          <w:szCs w:val="28"/>
        </w:rPr>
        <w:t xml:space="preserve">Глава  </w:t>
      </w:r>
      <w:proofErr w:type="spellStart"/>
      <w:r w:rsidRPr="005B75D7">
        <w:rPr>
          <w:b/>
          <w:sz w:val="28"/>
          <w:szCs w:val="28"/>
        </w:rPr>
        <w:t>Перемиловского</w:t>
      </w:r>
      <w:proofErr w:type="spellEnd"/>
      <w:proofErr w:type="gramEnd"/>
    </w:p>
    <w:p w:rsidR="00942436" w:rsidRDefault="007323E0" w:rsidP="00942436">
      <w:pPr>
        <w:jc w:val="both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5B75D7">
        <w:rPr>
          <w:b/>
          <w:sz w:val="28"/>
          <w:szCs w:val="28"/>
        </w:rPr>
        <w:t>А.Н.Зайчиков</w:t>
      </w:r>
      <w:proofErr w:type="spellEnd"/>
    </w:p>
    <w:p w:rsidR="007323E0" w:rsidRPr="005B75D7" w:rsidRDefault="007323E0" w:rsidP="00942436">
      <w:pPr>
        <w:jc w:val="both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Председатель Совета </w:t>
      </w:r>
    </w:p>
    <w:p w:rsidR="007323E0" w:rsidRDefault="007323E0" w:rsidP="007323E0">
      <w:pPr>
        <w:rPr>
          <w:b/>
          <w:sz w:val="28"/>
          <w:szCs w:val="28"/>
        </w:rPr>
        <w:sectPr w:rsidR="007323E0" w:rsidSect="00942436">
          <w:pgSz w:w="12240" w:h="15840"/>
          <w:pgMar w:top="709" w:right="567" w:bottom="1134" w:left="1701" w:header="720" w:footer="720" w:gutter="0"/>
          <w:cols w:space="720"/>
          <w:noEndnote/>
        </w:sectPr>
      </w:pPr>
      <w:proofErr w:type="spellStart"/>
      <w:r w:rsidRPr="005B75D7">
        <w:rPr>
          <w:b/>
          <w:sz w:val="28"/>
          <w:szCs w:val="28"/>
        </w:rPr>
        <w:t>Перемиловс</w:t>
      </w:r>
      <w:r w:rsidR="00942436">
        <w:rPr>
          <w:b/>
          <w:sz w:val="28"/>
          <w:szCs w:val="28"/>
        </w:rPr>
        <w:t>кого</w:t>
      </w:r>
      <w:proofErr w:type="spellEnd"/>
      <w:r w:rsidR="00942436">
        <w:rPr>
          <w:b/>
          <w:sz w:val="28"/>
          <w:szCs w:val="28"/>
        </w:rPr>
        <w:t xml:space="preserve"> сельского</w:t>
      </w:r>
      <w:r w:rsidR="00942436" w:rsidRPr="005B75D7">
        <w:rPr>
          <w:b/>
          <w:sz w:val="28"/>
          <w:szCs w:val="28"/>
        </w:rPr>
        <w:t xml:space="preserve"> поселения</w:t>
      </w:r>
      <w:r w:rsidR="00942436">
        <w:rPr>
          <w:b/>
          <w:sz w:val="28"/>
          <w:szCs w:val="28"/>
        </w:rPr>
        <w:t xml:space="preserve">                               Т.Ю. Железнова</w:t>
      </w:r>
    </w:p>
    <w:p w:rsidR="007323E0" w:rsidRDefault="007323E0" w:rsidP="007323E0">
      <w:pPr>
        <w:rPr>
          <w:sz w:val="28"/>
          <w:szCs w:val="28"/>
        </w:rPr>
      </w:pPr>
    </w:p>
    <w:p w:rsidR="007323E0" w:rsidRPr="00D07652" w:rsidRDefault="007323E0" w:rsidP="007323E0">
      <w:pPr>
        <w:tabs>
          <w:tab w:val="left" w:pos="2128"/>
        </w:tabs>
        <w:jc w:val="center"/>
      </w:pPr>
      <w:r w:rsidRPr="00D07652">
        <w:t>ОТЧЕТ ОБ ИСПОЛНЕНИИ БЮДЖЕТА</w:t>
      </w:r>
    </w:p>
    <w:p w:rsidR="007323E0" w:rsidRPr="00D07652" w:rsidRDefault="007323E0" w:rsidP="007323E0">
      <w:pPr>
        <w:tabs>
          <w:tab w:val="left" w:pos="2128"/>
        </w:tabs>
      </w:pPr>
    </w:p>
    <w:p w:rsidR="007323E0" w:rsidRPr="00D07652" w:rsidRDefault="007323E0" w:rsidP="007323E0">
      <w:pPr>
        <w:tabs>
          <w:tab w:val="left" w:pos="2128"/>
        </w:tabs>
        <w:jc w:val="center"/>
        <w:rPr>
          <w:color w:val="000000"/>
        </w:rPr>
      </w:pPr>
      <w:r w:rsidRPr="00D07652">
        <w:rPr>
          <w:color w:val="000000"/>
        </w:rPr>
        <w:t>на 1 января 2022 г.</w:t>
      </w:r>
    </w:p>
    <w:tbl>
      <w:tblPr>
        <w:tblW w:w="16498" w:type="dxa"/>
        <w:tblInd w:w="93" w:type="dxa"/>
        <w:tblLook w:val="04A0" w:firstRow="1" w:lastRow="0" w:firstColumn="1" w:lastColumn="0" w:noHBand="0" w:noVBand="1"/>
      </w:tblPr>
      <w:tblGrid>
        <w:gridCol w:w="1933"/>
        <w:gridCol w:w="2753"/>
        <w:gridCol w:w="634"/>
        <w:gridCol w:w="880"/>
        <w:gridCol w:w="1615"/>
        <w:gridCol w:w="985"/>
        <w:gridCol w:w="810"/>
        <w:gridCol w:w="1490"/>
        <w:gridCol w:w="404"/>
        <w:gridCol w:w="1893"/>
        <w:gridCol w:w="715"/>
        <w:gridCol w:w="581"/>
        <w:gridCol w:w="1805"/>
      </w:tblGrid>
      <w:tr w:rsidR="007323E0" w:rsidRPr="00D07652" w:rsidTr="00942436">
        <w:trPr>
          <w:gridAfter w:val="5"/>
          <w:wAfter w:w="5398" w:type="dxa"/>
          <w:trHeight w:val="289"/>
        </w:trPr>
        <w:tc>
          <w:tcPr>
            <w:tcW w:w="5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trHeight w:val="75"/>
        </w:trPr>
        <w:tc>
          <w:tcPr>
            <w:tcW w:w="53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57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</w:tr>
      <w:tr w:rsidR="007323E0" w:rsidRPr="00D07652" w:rsidTr="00942436">
        <w:trPr>
          <w:trHeight w:val="7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</w:tr>
      <w:tr w:rsidR="007323E0" w:rsidRPr="00D07652" w:rsidTr="00942436">
        <w:trPr>
          <w:trHeight w:val="289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Приложение № 1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 xml:space="preserve">К Решению Совета </w:t>
            </w:r>
            <w:proofErr w:type="spellStart"/>
            <w:r w:rsidRPr="00D07652">
              <w:t>Перемиловского</w:t>
            </w:r>
            <w:proofErr w:type="spellEnd"/>
            <w:r w:rsidR="00942436">
              <w:t xml:space="preserve"> </w:t>
            </w:r>
            <w:r w:rsidRPr="00D07652">
              <w:t>сельского поселения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</w:tr>
      <w:tr w:rsidR="007323E0" w:rsidRPr="00D07652" w:rsidTr="00942436">
        <w:trPr>
          <w:trHeight w:val="18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gridAfter w:val="1"/>
          <w:wAfter w:w="1805" w:type="dxa"/>
          <w:trHeight w:val="289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Единица измерения: руб.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189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</w:p>
        </w:tc>
      </w:tr>
      <w:tr w:rsidR="007323E0" w:rsidRPr="00D07652" w:rsidTr="00942436">
        <w:trPr>
          <w:gridAfter w:val="3"/>
          <w:wAfter w:w="3101" w:type="dxa"/>
          <w:trHeight w:val="180"/>
        </w:trPr>
        <w:tc>
          <w:tcPr>
            <w:tcW w:w="13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Default="007323E0" w:rsidP="00942436">
            <w:pPr>
              <w:tabs>
                <w:tab w:val="left" w:pos="2128"/>
              </w:tabs>
              <w:jc w:val="center"/>
            </w:pPr>
            <w:proofErr w:type="gramStart"/>
            <w:r w:rsidRPr="000C0C88">
              <w:t>Исполнение  по</w:t>
            </w:r>
            <w:proofErr w:type="gramEnd"/>
            <w:r w:rsidRPr="000C0C88">
              <w:t xml:space="preserve"> доходам </w:t>
            </w:r>
            <w:proofErr w:type="spellStart"/>
            <w:r w:rsidRPr="000C0C88">
              <w:t>Перемиловского</w:t>
            </w:r>
            <w:proofErr w:type="spellEnd"/>
            <w:r w:rsidRPr="000C0C88">
              <w:t xml:space="preserve"> сельского поселения</w:t>
            </w:r>
          </w:p>
          <w:p w:rsidR="007323E0" w:rsidRPr="000C0C88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0C0C88">
              <w:t xml:space="preserve"> 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r>
              <w:t xml:space="preserve">               </w:t>
            </w:r>
            <w:r w:rsidRPr="000C0C88">
              <w:t xml:space="preserve">за 2021 год </w:t>
            </w:r>
          </w:p>
        </w:tc>
      </w:tr>
      <w:tr w:rsidR="007323E0" w:rsidRPr="00D07652" w:rsidTr="00942436">
        <w:trPr>
          <w:gridAfter w:val="12"/>
          <w:wAfter w:w="14565" w:type="dxa"/>
          <w:trHeight w:val="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</w:p>
        </w:tc>
      </w:tr>
    </w:tbl>
    <w:p w:rsidR="007323E0" w:rsidRPr="00D07652" w:rsidRDefault="007323E0" w:rsidP="007323E0">
      <w:pPr>
        <w:tabs>
          <w:tab w:val="left" w:pos="2128"/>
          <w:tab w:val="left" w:pos="3654"/>
        </w:tabs>
        <w:jc w:val="both"/>
      </w:pPr>
    </w:p>
    <w:tbl>
      <w:tblPr>
        <w:tblW w:w="14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977"/>
        <w:gridCol w:w="1750"/>
        <w:gridCol w:w="1510"/>
        <w:gridCol w:w="1417"/>
        <w:gridCol w:w="1422"/>
      </w:tblGrid>
      <w:tr w:rsidR="007323E0" w:rsidRPr="00D07652" w:rsidTr="00942436">
        <w:trPr>
          <w:trHeight w:val="80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Неисполненные назначения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</w:pPr>
            <w:r w:rsidRPr="00D07652">
              <w:t>Процент исполнения</w:t>
            </w:r>
          </w:p>
        </w:tc>
      </w:tr>
      <w:tr w:rsidR="007323E0" w:rsidRPr="00D07652" w:rsidTr="00942436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</w:t>
            </w:r>
          </w:p>
        </w:tc>
      </w:tr>
      <w:tr w:rsidR="007323E0" w:rsidRPr="00D07652" w:rsidTr="00942436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Доходы бюджета - всего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7854330,55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8209794,79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</w:rPr>
            </w:pPr>
            <w:r w:rsidRPr="00D07652">
              <w:rPr>
                <w:b/>
              </w:rPr>
              <w:t>104,5%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в том числе: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b/>
              </w:rPr>
            </w:pPr>
            <w:r w:rsidRPr="00D07652">
              <w:rPr>
                <w:b/>
              </w:rPr>
              <w:t> 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973500,00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1328964,24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7195,41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136,5%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267523,97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4999,87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109,2%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267523,97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4999,87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109,2%</w:t>
            </w:r>
          </w:p>
        </w:tc>
      </w:tr>
      <w:tr w:rsidR="007323E0" w:rsidRPr="00D07652" w:rsidTr="00942436">
        <w:trPr>
          <w:trHeight w:val="5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D07652">
              <w:rPr>
                <w:color w:val="000000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182 1 01 02010 01 0000 110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265052,13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110,4%</w:t>
            </w:r>
          </w:p>
        </w:tc>
      </w:tr>
      <w:tr w:rsidR="007323E0" w:rsidRPr="00D07652" w:rsidTr="00942436">
        <w:trPr>
          <w:trHeight w:val="18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4999,87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307600,00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588208,83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191,2%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307600,00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588208,83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191,2%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307600,00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588208,83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191,2%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369000,00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421623,73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114,3%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22000,00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121,7%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22000,00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121,7%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347000,00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394849,99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113,8%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157000,00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155204,46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98,9%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157000,00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155204,46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98,9%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239645,53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126,1%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239645,53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126,1%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60,0%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60,0%</w:t>
            </w:r>
          </w:p>
        </w:tc>
      </w:tr>
      <w:tr w:rsidR="007323E0" w:rsidRPr="00D07652" w:rsidTr="00942436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51007,71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100,2%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923 1 11 05000 00 0000 120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121,5%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923 1 11 05025 10 0000 120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121,5%</w:t>
            </w:r>
          </w:p>
        </w:tc>
      </w:tr>
      <w:tr w:rsidR="007323E0" w:rsidRPr="00D07652" w:rsidTr="00942436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923 1 11 09000 00 0000 120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</w:t>
            </w:r>
            <w:r w:rsidRPr="00D07652">
              <w:rPr>
                <w:color w:val="000000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923 1 11 09040 00 0000 120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923 1 11 09045 10 0000 120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5953700,00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5953700,00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923 2 02 15002 00 0000 150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923 2 02 15002 10 0000 150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923 2 02 29999 00 0000 150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</w:tbl>
    <w:p w:rsidR="007323E0" w:rsidRPr="00D07652" w:rsidRDefault="007323E0" w:rsidP="007323E0">
      <w:pPr>
        <w:tabs>
          <w:tab w:val="left" w:pos="2128"/>
        </w:tabs>
        <w:jc w:val="both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7323E0" w:rsidRPr="00D07652" w:rsidTr="00942436">
        <w:trPr>
          <w:trHeight w:val="289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</w:p>
        </w:tc>
      </w:tr>
    </w:tbl>
    <w:p w:rsidR="007323E0" w:rsidRDefault="007323E0" w:rsidP="00942436">
      <w:pPr>
        <w:tabs>
          <w:tab w:val="left" w:pos="2128"/>
        </w:tabs>
      </w:pP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>Приложение № 2</w:t>
      </w: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 xml:space="preserve">К Решению Совета </w:t>
      </w:r>
      <w:proofErr w:type="spellStart"/>
      <w:r w:rsidRPr="00D07652">
        <w:t>Перемиловского</w:t>
      </w:r>
      <w:proofErr w:type="spellEnd"/>
    </w:p>
    <w:p w:rsidR="007323E0" w:rsidRPr="00D07652" w:rsidRDefault="007323E0" w:rsidP="00942436">
      <w:pPr>
        <w:tabs>
          <w:tab w:val="left" w:pos="2128"/>
        </w:tabs>
        <w:jc w:val="right"/>
      </w:pPr>
      <w:r w:rsidRPr="00D07652">
        <w:t>сельского поселения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p w:rsidR="007323E0" w:rsidRDefault="007323E0" w:rsidP="007323E0">
      <w:pPr>
        <w:tabs>
          <w:tab w:val="left" w:pos="2128"/>
        </w:tabs>
        <w:jc w:val="center"/>
      </w:pPr>
      <w:r w:rsidRPr="000C0C88">
        <w:t xml:space="preserve">Исполнение по расходам бюджета по ведомственной структуре расходов </w:t>
      </w:r>
    </w:p>
    <w:p w:rsidR="007323E0" w:rsidRPr="000C0C88" w:rsidRDefault="007323E0" w:rsidP="007323E0">
      <w:pPr>
        <w:tabs>
          <w:tab w:val="left" w:pos="2128"/>
        </w:tabs>
        <w:jc w:val="center"/>
      </w:pPr>
      <w:proofErr w:type="spellStart"/>
      <w:r w:rsidRPr="000C0C88">
        <w:t>Перемиловского</w:t>
      </w:r>
      <w:proofErr w:type="spellEnd"/>
      <w:r w:rsidRPr="000C0C88">
        <w:t xml:space="preserve"> сельского поселения </w:t>
      </w:r>
    </w:p>
    <w:p w:rsidR="007323E0" w:rsidRPr="00D07652" w:rsidRDefault="007323E0" w:rsidP="00942436">
      <w:pPr>
        <w:tabs>
          <w:tab w:val="left" w:pos="2128"/>
        </w:tabs>
        <w:jc w:val="center"/>
      </w:pPr>
      <w:r w:rsidRPr="000C0C88">
        <w:t>за 2021 год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tbl>
      <w:tblPr>
        <w:tblW w:w="14470" w:type="dxa"/>
        <w:tblLook w:val="04A0" w:firstRow="1" w:lastRow="0" w:firstColumn="1" w:lastColumn="0" w:noHBand="0" w:noVBand="1"/>
      </w:tblPr>
      <w:tblGrid>
        <w:gridCol w:w="4273"/>
        <w:gridCol w:w="648"/>
        <w:gridCol w:w="3002"/>
        <w:gridCol w:w="1750"/>
        <w:gridCol w:w="1516"/>
        <w:gridCol w:w="1859"/>
        <w:gridCol w:w="1422"/>
      </w:tblGrid>
      <w:tr w:rsidR="007323E0" w:rsidRPr="00D07652" w:rsidTr="00942436">
        <w:trPr>
          <w:trHeight w:val="84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Неисполненные назначения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</w:pPr>
            <w:r w:rsidRPr="00D07652">
              <w:t>Процент исполнения</w:t>
            </w:r>
          </w:p>
        </w:tc>
      </w:tr>
      <w:tr w:rsidR="007323E0" w:rsidRPr="00D07652" w:rsidTr="00942436">
        <w:trPr>
          <w:trHeight w:val="24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</w:pPr>
            <w:r w:rsidRPr="00D07652">
              <w:t>6</w:t>
            </w:r>
          </w:p>
        </w:tc>
      </w:tr>
      <w:tr w:rsidR="007323E0" w:rsidRPr="00D07652" w:rsidTr="00942436">
        <w:trPr>
          <w:trHeight w:val="33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Расходы бюджета - всего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8029884,41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4832BF">
            <w:pPr>
              <w:shd w:val="clear" w:color="auto" w:fill="FFFFFF"/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74</w:t>
            </w:r>
            <w:r w:rsidR="004832BF">
              <w:rPr>
                <w:b/>
                <w:bCs/>
                <w:color w:val="000000"/>
              </w:rPr>
              <w:t>6</w:t>
            </w:r>
            <w:r w:rsidRPr="00D07652">
              <w:rPr>
                <w:b/>
                <w:bCs/>
                <w:color w:val="000000"/>
              </w:rPr>
              <w:t>5974,84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563909,57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  <w:jc w:val="center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93,0</w:t>
            </w:r>
            <w:r w:rsidRPr="00D07652">
              <w:rPr>
                <w:color w:val="000000"/>
              </w:rPr>
              <w:t xml:space="preserve"> %</w:t>
            </w:r>
          </w:p>
        </w:tc>
      </w:tr>
      <w:tr w:rsidR="007323E0" w:rsidRPr="00D07652" w:rsidTr="00942436">
        <w:trPr>
          <w:trHeight w:val="240"/>
        </w:trPr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  <w:r w:rsidRPr="00D07652">
              <w:t> 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lastRenderedPageBreak/>
              <w:t xml:space="preserve">Обеспечение деятельности Главы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923 0102 05 1 01 00110 121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550797,14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550797,14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Обеспечение деятельности Главы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923 0102 05 1 01 00110 129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166341,49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166341,49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1128715,66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998591,18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130124,48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88,5%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340871,37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294199,05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46672,32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86,3%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273112,10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265325,11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7786,99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97,1%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</w:t>
            </w: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(</w:t>
            </w:r>
            <w:r w:rsidRPr="00D07652">
              <w:rPr>
                <w:iCs/>
                <w:color w:val="000000"/>
              </w:rPr>
              <w:t>Уплата прочих налогов, сборов и иных платежей)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82,5%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Уплата прочих налогов, сборов и иных платежей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</w:t>
            </w:r>
            <w:r w:rsidRPr="00D07652">
              <w:rPr>
                <w:iCs/>
                <w:color w:val="000000"/>
              </w:rPr>
              <w:t xml:space="preserve"> (Уплата иных платежей)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125,0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41,7%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923 0111 30 9 00 00140 870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Оценка недвижимости, составление технических и кадастровых планов, проведение землеустроительных работ, кадастрового учета  и оформление земельных участков в муниципальную собственность(Закупка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923 0113 01 1 01 00010 244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17,5%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Оплата коммунальных услуг, работ и услуг по содержанию имущества казны сельского поселения (</w:t>
            </w:r>
            <w:r w:rsidRPr="00D07652">
              <w:t>(</w:t>
            </w:r>
            <w:r w:rsidRPr="00D07652">
              <w:rPr>
                <w:color w:val="202124"/>
                <w:shd w:val="clear" w:color="auto" w:fill="FFFFFF"/>
              </w:rPr>
              <w:t>Закупка энергетических ресурсов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923 0113 01 2 01 00020 247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118144,48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1855,52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98,5%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>Обеспечение принципов прозрачности, открытости и эффективности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923 0113 05 3 01 00180 244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144500,00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89430,00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55070,00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61,9%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923 0113 30 9 00 00130 244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20645,00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68,8%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</w:t>
            </w:r>
            <w:r w:rsidRPr="00D07652">
              <w:rPr>
                <w:color w:val="000000"/>
              </w:rPr>
              <w:lastRenderedPageBreak/>
              <w:t>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923 0113 30 9 00 00160 244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24915,60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23823,90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1091,7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95,6%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923 0113 30 9 00 90010 853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4082,5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4032,5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923 0203 31 9 00 51180 121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66543,03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66543,03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923 0203 31 9 00 51180 129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19937,82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19937,82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923 0203 31 9 00 51180 244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6519,15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6519,15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(площадками), их очистка и углубление.(Закупка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923 0310 02 1 01 00030 244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lastRenderedPageBreak/>
              <w:t>Опашка территорий населённых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923 0310 02 1 01 00040 244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Организация  и осуществление  мероприятий по пожарной безопасности в </w:t>
            </w:r>
            <w:proofErr w:type="spellStart"/>
            <w:r w:rsidRPr="00D07652">
              <w:t>Перемиловском</w:t>
            </w:r>
            <w:proofErr w:type="spellEnd"/>
            <w:r w:rsidRPr="00D07652">
              <w:t xml:space="preserve">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923 0310 02 1 01 60010 631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33000,00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32660,00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99,0%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>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923 0409 33 9 00 10020 244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Текущий ремонт и содержание уличного освещения населённых пунктов (Закупка товаров, работ и услуг для обеспечения государственных (муниципальных) нужд)   </w:t>
            </w:r>
            <w:r w:rsidRPr="00D07652"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923 0503 03 1 01 00050 244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151339,80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151339,80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Текущий ремонт и содержание уличного освещения населённых пунктов</w:t>
            </w:r>
            <w:r w:rsidRPr="00D07652">
              <w:t>(</w:t>
            </w:r>
            <w:r w:rsidRPr="00D07652">
              <w:rPr>
                <w:color w:val="202124"/>
                <w:shd w:val="clear" w:color="auto" w:fill="FFFFFF"/>
              </w:rPr>
              <w:t>Закупка энергетических ресурсов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923 0503 03 1 01 00050 247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320000,00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312590,68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7409,32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97,7%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Замена светильников уличного освещения на энергосберегающие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923 0503 03 2 0100060 244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25000,00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74,0%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Организация благоустройства и поддержания чистоты и порядка на территории  </w:t>
            </w:r>
            <w:proofErr w:type="spellStart"/>
            <w:r w:rsidRPr="00D07652">
              <w:rPr>
                <w:color w:val="000000"/>
              </w:rPr>
              <w:t>Перемиловского</w:t>
            </w:r>
            <w:proofErr w:type="spellEnd"/>
            <w:r w:rsidRPr="00D07652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923 0503 03 3 01 00070 244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1318347,73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1211298,40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107049,33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91,9%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>Расходы на 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923 0503 03 4 01 00080 244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93,8%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>Осуществление части полномочий по 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923 0503 33 9 00 10010 244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37778,01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37778,01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Осуществление части полномочий по  содержанию и ремонту питьевых колодцев </w:t>
            </w:r>
            <w:r w:rsidRPr="00D07652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923 0503 33 9 00 10030 244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109164,00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109164,00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648403,14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586967,94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90,5%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195720,59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174674,47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21046,12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89,2%</w:t>
            </w:r>
          </w:p>
        </w:tc>
      </w:tr>
      <w:tr w:rsidR="007323E0" w:rsidRPr="00D07652" w:rsidTr="00942436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</w:pPr>
            <w:r w:rsidRPr="00D07652">
              <w:lastRenderedPageBreak/>
              <w:t>Обеспечение деятельности муниципального казенного учреждения «</w:t>
            </w:r>
            <w:proofErr w:type="spellStart"/>
            <w:r w:rsidRPr="00D07652">
              <w:t>Перемиловский</w:t>
            </w:r>
            <w:proofErr w:type="spellEnd"/>
            <w:r w:rsidRPr="00D07652">
              <w:t xml:space="preserve"> КДЦ «Родник» (</w:t>
            </w:r>
            <w:proofErr w:type="spellStart"/>
            <w:r w:rsidRPr="00D07652">
              <w:rPr>
                <w:rStyle w:val="blk"/>
              </w:rPr>
              <w:t>акупка</w:t>
            </w:r>
            <w:proofErr w:type="spellEnd"/>
            <w:r w:rsidRPr="00D07652">
              <w:rPr>
                <w:rStyle w:val="blk"/>
              </w:rPr>
              <w:t xml:space="preserve"> товаров, работ, услуг в целях капитального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rStyle w:val="blk"/>
              </w:rPr>
              <w:t>ремонта государственного (муниципального) имущества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>Обеспечение деятельности муниципального казенного учреждения «</w:t>
            </w:r>
            <w:proofErr w:type="spellStart"/>
            <w:r w:rsidRPr="00D07652">
              <w:t>Перемиловский</w:t>
            </w:r>
            <w:proofErr w:type="spellEnd"/>
            <w:r w:rsidRPr="00D07652">
              <w:t xml:space="preserve"> КДЦ «Родник» (</w:t>
            </w:r>
            <w:r w:rsidRPr="00D07652">
              <w:rPr>
                <w:shd w:val="clear" w:color="auto" w:fill="FFFFFF"/>
              </w:rPr>
              <w:t>Прочая закупка товаров, работ и услуг</w:t>
            </w:r>
            <w:r w:rsidRPr="00D07652">
              <w:t>)</w:t>
            </w:r>
            <w:r w:rsidRPr="00D07652">
              <w:rPr>
                <w:rStyle w:val="blk"/>
              </w:rPr>
              <w:t>ремонта государственного (муниципального) имущества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1315414,53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1310448,59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4965,94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99,6%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  <w:r w:rsidRPr="00D07652">
              <w:t>Обеспечение деятельности муниципального казенного учреждения «</w:t>
            </w:r>
            <w:proofErr w:type="spellStart"/>
            <w:r w:rsidRPr="00D07652">
              <w:t>Перемиловский</w:t>
            </w:r>
            <w:proofErr w:type="spellEnd"/>
            <w:r w:rsidRPr="00D07652">
              <w:t xml:space="preserve"> КДЦ «Родник» (</w:t>
            </w:r>
            <w:r w:rsidRPr="00D07652">
              <w:rPr>
                <w:color w:val="202124"/>
                <w:shd w:val="clear" w:color="auto" w:fill="FFFFFF"/>
              </w:rPr>
              <w:t>Закупка энергетических ресурсов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67017,60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53508,59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13509,01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79,8%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(</w:t>
            </w:r>
            <w:r w:rsidRPr="00D07652">
              <w:rPr>
                <w:iCs/>
                <w:color w:val="000000"/>
              </w:rPr>
              <w:t>Уплата налога на имущество организаций и земельного налога)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6324,00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6324,00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(</w:t>
            </w:r>
            <w:r w:rsidRPr="00D07652">
              <w:rPr>
                <w:iCs/>
                <w:color w:val="000000"/>
              </w:rPr>
              <w:t>Уплата иных платежей)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473,64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5,3%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proofErr w:type="spellStart"/>
            <w:r w:rsidRPr="00D07652">
              <w:rPr>
                <w:color w:val="000000"/>
              </w:rPr>
              <w:t>Софинансирование</w:t>
            </w:r>
            <w:proofErr w:type="spellEnd"/>
            <w:r w:rsidRPr="00D07652">
              <w:rPr>
                <w:color w:val="000000"/>
              </w:rPr>
              <w:t xml:space="preserve"> расходов за счет средств бюджета Ивановской области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923 0801 04 1 01 80340 111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126464,67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126464,67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proofErr w:type="spellStart"/>
            <w:r w:rsidRPr="00D07652">
              <w:rPr>
                <w:color w:val="000000"/>
              </w:rPr>
              <w:t>Софинансирование</w:t>
            </w:r>
            <w:proofErr w:type="spellEnd"/>
            <w:r w:rsidRPr="00D07652">
              <w:rPr>
                <w:color w:val="000000"/>
              </w:rPr>
              <w:t xml:space="preserve"> расходов за счет средств бюджета Ивановской области связанных с поэтапным доведением средней заработной платы работникам культуры муниципальных </w:t>
            </w:r>
            <w:r w:rsidRPr="00D07652">
              <w:rPr>
                <w:color w:val="000000"/>
              </w:rPr>
              <w:lastRenderedPageBreak/>
              <w:t>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923 0801 04 1 01 80340 119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38192,33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38192,33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</w:t>
            </w:r>
            <w:r w:rsidRPr="00D07652"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S0340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4493,56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4493,56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S0340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1357,05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1357,05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(Закупка товаров, работ и услуг для </w:t>
            </w:r>
            <w:r w:rsidRPr="00D07652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923 0801 04 2 01 00100 244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Осуществление дополнительного пенсионного обеспечения за выслугу лет муниципальным служащим, лицам, замещавшим выборные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923 1001 05 2 01 00150 321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80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-175553,86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ind w:left="-121" w:right="-9"/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743819,95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-423,7</w:t>
            </w:r>
          </w:p>
        </w:tc>
      </w:tr>
    </w:tbl>
    <w:p w:rsidR="00942436" w:rsidRDefault="00942436" w:rsidP="00942436">
      <w:pPr>
        <w:tabs>
          <w:tab w:val="left" w:pos="2128"/>
        </w:tabs>
      </w:pP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>Приложение № 3</w:t>
      </w:r>
    </w:p>
    <w:p w:rsidR="007323E0" w:rsidRPr="00D07652" w:rsidRDefault="007323E0" w:rsidP="00942436">
      <w:pPr>
        <w:tabs>
          <w:tab w:val="left" w:pos="2128"/>
        </w:tabs>
        <w:jc w:val="right"/>
      </w:pPr>
      <w:r w:rsidRPr="00D07652">
        <w:t xml:space="preserve">К Решению Совета </w:t>
      </w:r>
      <w:proofErr w:type="spellStart"/>
      <w:r w:rsidRPr="00D07652">
        <w:t>Перемиловского</w:t>
      </w:r>
      <w:proofErr w:type="spellEnd"/>
      <w:r w:rsidR="00942436">
        <w:t xml:space="preserve"> </w:t>
      </w:r>
      <w:r w:rsidRPr="00D07652">
        <w:t>сельского поселения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p w:rsidR="007323E0" w:rsidRDefault="007323E0" w:rsidP="007323E0">
      <w:pPr>
        <w:tabs>
          <w:tab w:val="left" w:pos="2128"/>
        </w:tabs>
        <w:jc w:val="center"/>
      </w:pPr>
      <w:r w:rsidRPr="000C0C88">
        <w:rPr>
          <w:bCs/>
        </w:rPr>
        <w:t xml:space="preserve">Исполнение </w:t>
      </w:r>
      <w:r w:rsidRPr="000C0C88">
        <w:t xml:space="preserve">по расходам бюджета </w:t>
      </w:r>
      <w:proofErr w:type="spellStart"/>
      <w:r w:rsidRPr="000C0C88">
        <w:t>Перемиловского</w:t>
      </w:r>
      <w:proofErr w:type="spellEnd"/>
      <w:r w:rsidRPr="000C0C88">
        <w:t xml:space="preserve"> сельского поселения</w:t>
      </w:r>
    </w:p>
    <w:p w:rsidR="007323E0" w:rsidRPr="00942436" w:rsidRDefault="007323E0" w:rsidP="00942436">
      <w:pPr>
        <w:tabs>
          <w:tab w:val="left" w:pos="2128"/>
        </w:tabs>
        <w:jc w:val="center"/>
      </w:pPr>
      <w:r w:rsidRPr="000C0C88">
        <w:t xml:space="preserve"> по разделам и подразделам классификации расходов за 2021 год</w:t>
      </w:r>
    </w:p>
    <w:tbl>
      <w:tblPr>
        <w:tblW w:w="143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0"/>
        <w:gridCol w:w="1260"/>
        <w:gridCol w:w="1800"/>
        <w:gridCol w:w="1620"/>
        <w:gridCol w:w="1800"/>
        <w:gridCol w:w="1711"/>
      </w:tblGrid>
      <w:tr w:rsidR="007323E0" w:rsidRPr="00D07652" w:rsidTr="00942436">
        <w:trPr>
          <w:trHeight w:val="525"/>
        </w:trPr>
        <w:tc>
          <w:tcPr>
            <w:tcW w:w="611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Разд.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Уточненная роспись/план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Касс. расход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Остаток росписи/плана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Исполнение росписи/плана</w:t>
            </w:r>
          </w:p>
        </w:tc>
      </w:tr>
      <w:tr w:rsidR="007323E0" w:rsidRPr="00D07652" w:rsidTr="00942436">
        <w:trPr>
          <w:trHeight w:val="276"/>
        </w:trPr>
        <w:tc>
          <w:tcPr>
            <w:tcW w:w="611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711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trHeight w:val="473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0102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717138,63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717138,63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100%</w:t>
            </w:r>
          </w:p>
        </w:tc>
      </w:tr>
      <w:tr w:rsidR="007323E0" w:rsidRPr="00D07652" w:rsidTr="00942436">
        <w:trPr>
          <w:trHeight w:val="940"/>
        </w:trPr>
        <w:tc>
          <w:tcPr>
            <w:tcW w:w="6110" w:type="dxa"/>
            <w:shd w:val="clear" w:color="auto" w:fill="auto"/>
            <w:vAlign w:val="bottom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</w:pPr>
            <w:r w:rsidRPr="00D0765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0104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1743699,13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1558940,34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184758,79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89,4%</w:t>
            </w:r>
          </w:p>
        </w:tc>
      </w:tr>
      <w:tr w:rsidR="007323E0" w:rsidRPr="00D07652" w:rsidTr="00942436">
        <w:trPr>
          <w:trHeight w:val="48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0111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0113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363498,10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263075,88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100422,22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72,4%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0203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0310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108000,00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102660,00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5340,00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95,1%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0409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0503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1977629,54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1855670,89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121958,65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93,8%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Культура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0801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2430387,47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2328957,56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101429,91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95,8%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1001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24 000,00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24 000,00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100,0%</w:t>
            </w:r>
          </w:p>
        </w:tc>
      </w:tr>
      <w:tr w:rsidR="007323E0" w:rsidRPr="00D07652" w:rsidTr="00942436">
        <w:trPr>
          <w:trHeight w:val="255"/>
        </w:trPr>
        <w:tc>
          <w:tcPr>
            <w:tcW w:w="7370" w:type="dxa"/>
            <w:gridSpan w:val="2"/>
            <w:shd w:val="clear" w:color="auto" w:fill="auto"/>
            <w:noWrap/>
            <w:vAlign w:val="bottom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bCs/>
                <w:color w:val="000000"/>
              </w:rPr>
            </w:pPr>
            <w:r w:rsidRPr="00D07652">
              <w:rPr>
                <w:bCs/>
                <w:color w:val="000000"/>
              </w:rPr>
              <w:lastRenderedPageBreak/>
              <w:t>ВСЕГО РАСХОДОВ: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8029884,41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7465974,84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563909,57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93,0%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</w:p>
        </w:tc>
      </w:tr>
    </w:tbl>
    <w:p w:rsidR="007323E0" w:rsidRPr="00D07652" w:rsidRDefault="007323E0" w:rsidP="00942436">
      <w:pPr>
        <w:tabs>
          <w:tab w:val="left" w:pos="2128"/>
        </w:tabs>
        <w:rPr>
          <w:bCs/>
        </w:rPr>
      </w:pPr>
    </w:p>
    <w:p w:rsidR="007323E0" w:rsidRPr="00D07652" w:rsidRDefault="007323E0" w:rsidP="007323E0">
      <w:pPr>
        <w:tabs>
          <w:tab w:val="left" w:pos="2128"/>
          <w:tab w:val="left" w:pos="4860"/>
        </w:tabs>
        <w:jc w:val="right"/>
      </w:pP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>Приложение № 4</w:t>
      </w:r>
    </w:p>
    <w:p w:rsidR="007323E0" w:rsidRPr="00D07652" w:rsidRDefault="007323E0" w:rsidP="00942436">
      <w:pPr>
        <w:tabs>
          <w:tab w:val="left" w:pos="2128"/>
        </w:tabs>
        <w:jc w:val="right"/>
      </w:pPr>
      <w:r w:rsidRPr="00D07652">
        <w:t xml:space="preserve">К Решению Совета </w:t>
      </w:r>
      <w:proofErr w:type="spellStart"/>
      <w:r w:rsidRPr="00D07652">
        <w:t>Перемиловского</w:t>
      </w:r>
      <w:proofErr w:type="spellEnd"/>
      <w:r w:rsidR="00942436">
        <w:t xml:space="preserve"> </w:t>
      </w:r>
      <w:r w:rsidRPr="00D07652">
        <w:t>сельского поселения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p w:rsidR="007323E0" w:rsidRDefault="007323E0" w:rsidP="007323E0">
      <w:pPr>
        <w:widowControl w:val="0"/>
        <w:tabs>
          <w:tab w:val="left" w:pos="2128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Pr="003873D4">
        <w:rPr>
          <w:sz w:val="26"/>
          <w:szCs w:val="26"/>
        </w:rPr>
        <w:t xml:space="preserve">по источникам финансирования дефицита бюджета </w:t>
      </w:r>
      <w:proofErr w:type="spellStart"/>
      <w:r>
        <w:rPr>
          <w:sz w:val="26"/>
          <w:szCs w:val="26"/>
        </w:rPr>
        <w:t>Перемиловского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3873D4">
        <w:rPr>
          <w:sz w:val="26"/>
          <w:szCs w:val="26"/>
        </w:rPr>
        <w:t xml:space="preserve"> </w:t>
      </w:r>
    </w:p>
    <w:p w:rsidR="007323E0" w:rsidRPr="00942436" w:rsidRDefault="007323E0" w:rsidP="00942436">
      <w:pPr>
        <w:widowControl w:val="0"/>
        <w:tabs>
          <w:tab w:val="left" w:pos="2128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873D4">
        <w:rPr>
          <w:sz w:val="26"/>
          <w:szCs w:val="26"/>
        </w:rPr>
        <w:t>по кодам классификации источников финансирования дефицитов бюджетов за 202</w:t>
      </w:r>
      <w:r>
        <w:rPr>
          <w:sz w:val="26"/>
          <w:szCs w:val="26"/>
        </w:rPr>
        <w:t>1</w:t>
      </w:r>
      <w:r w:rsidRPr="003873D4">
        <w:rPr>
          <w:sz w:val="26"/>
          <w:szCs w:val="26"/>
        </w:rPr>
        <w:t xml:space="preserve"> год</w:t>
      </w:r>
    </w:p>
    <w:tbl>
      <w:tblPr>
        <w:tblW w:w="14473" w:type="dxa"/>
        <w:tblInd w:w="94" w:type="dxa"/>
        <w:tblLook w:val="04A0" w:firstRow="1" w:lastRow="0" w:firstColumn="1" w:lastColumn="0" w:noHBand="0" w:noVBand="1"/>
      </w:tblPr>
      <w:tblGrid>
        <w:gridCol w:w="4991"/>
        <w:gridCol w:w="913"/>
        <w:gridCol w:w="2616"/>
        <w:gridCol w:w="1984"/>
        <w:gridCol w:w="1984"/>
        <w:gridCol w:w="1985"/>
      </w:tblGrid>
      <w:tr w:rsidR="007323E0" w:rsidRPr="00D07652" w:rsidTr="00942436">
        <w:trPr>
          <w:trHeight w:val="540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Код строки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Код источника финансирования</w:t>
            </w:r>
            <w:r w:rsidRPr="00D07652">
              <w:rPr>
                <w:color w:val="000000"/>
              </w:rPr>
              <w:br/>
              <w:t>дефицита бюджета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Утверждённые бюджетные </w:t>
            </w:r>
            <w:r w:rsidRPr="00D07652">
              <w:rPr>
                <w:color w:val="000000"/>
              </w:rPr>
              <w:br/>
              <w:t>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Неисполненные назначения</w:t>
            </w:r>
          </w:p>
        </w:tc>
      </w:tr>
      <w:tr w:rsidR="007323E0" w:rsidRPr="00D07652" w:rsidTr="00942436">
        <w:trPr>
          <w:trHeight w:val="517"/>
        </w:trPr>
        <w:tc>
          <w:tcPr>
            <w:tcW w:w="499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trHeight w:val="31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6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500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175 553,86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-743 819,95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919 373,81</w:t>
            </w:r>
          </w:p>
        </w:tc>
      </w:tr>
      <w:tr w:rsidR="007323E0" w:rsidRPr="00D07652" w:rsidTr="00942436">
        <w:trPr>
          <w:trHeight w:val="72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в том числе:</w:t>
            </w:r>
            <w:r w:rsidRPr="00D07652">
              <w:rPr>
                <w:color w:val="000000"/>
              </w:rPr>
              <w:br/>
              <w:t xml:space="preserve">    источники внутреннего финансирования бюджета</w:t>
            </w:r>
            <w:r w:rsidRPr="00D07652">
              <w:rPr>
                <w:color w:val="000000"/>
              </w:rPr>
              <w:br/>
              <w:t xml:space="preserve">   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48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источники внешнего финансирования бюджета</w:t>
            </w:r>
            <w:r w:rsidRPr="00D07652">
              <w:rPr>
                <w:color w:val="000000"/>
              </w:rPr>
              <w:br/>
              <w:t xml:space="preserve">   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620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175 553,86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-743 819,95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919 373,81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-7 854 330,55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-8 209 794,79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48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710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00001050201100000510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-7 854 330,55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-8 209 794,79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8 029 884,41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7 465 974,84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48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720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00001050201100000610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8 029 884,41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7 465 974,84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0,00</w:t>
            </w:r>
          </w:p>
        </w:tc>
      </w:tr>
    </w:tbl>
    <w:p w:rsidR="007323E0" w:rsidRPr="00D07652" w:rsidRDefault="007323E0" w:rsidP="007323E0">
      <w:pPr>
        <w:widowControl w:val="0"/>
        <w:tabs>
          <w:tab w:val="left" w:pos="2128"/>
        </w:tabs>
        <w:autoSpaceDE w:val="0"/>
        <w:autoSpaceDN w:val="0"/>
        <w:adjustRightInd w:val="0"/>
        <w:jc w:val="center"/>
      </w:pPr>
    </w:p>
    <w:p w:rsidR="007323E0" w:rsidRPr="00D07652" w:rsidRDefault="007323E0" w:rsidP="007323E0">
      <w:pPr>
        <w:tabs>
          <w:tab w:val="left" w:pos="2128"/>
          <w:tab w:val="left" w:pos="4860"/>
        </w:tabs>
        <w:jc w:val="right"/>
      </w:pPr>
    </w:p>
    <w:p w:rsidR="001A294C" w:rsidRDefault="001A294C"/>
    <w:sectPr w:rsidR="001A294C" w:rsidSect="009424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3"/>
    <w:rsid w:val="000E5FE1"/>
    <w:rsid w:val="001347CB"/>
    <w:rsid w:val="0019171E"/>
    <w:rsid w:val="001A294C"/>
    <w:rsid w:val="001F11C5"/>
    <w:rsid w:val="002D0B02"/>
    <w:rsid w:val="003B67EB"/>
    <w:rsid w:val="003D0F07"/>
    <w:rsid w:val="00427A8A"/>
    <w:rsid w:val="00460066"/>
    <w:rsid w:val="004832BF"/>
    <w:rsid w:val="00524855"/>
    <w:rsid w:val="00646299"/>
    <w:rsid w:val="0069375C"/>
    <w:rsid w:val="007323E0"/>
    <w:rsid w:val="008457B1"/>
    <w:rsid w:val="00892F4D"/>
    <w:rsid w:val="008E51F4"/>
    <w:rsid w:val="00906AEB"/>
    <w:rsid w:val="00942436"/>
    <w:rsid w:val="00A719EB"/>
    <w:rsid w:val="00AF2BE2"/>
    <w:rsid w:val="00B102D8"/>
    <w:rsid w:val="00BF3BC5"/>
    <w:rsid w:val="00C92172"/>
    <w:rsid w:val="00D35985"/>
    <w:rsid w:val="00D968F9"/>
    <w:rsid w:val="00DD0FC4"/>
    <w:rsid w:val="00DD77F3"/>
    <w:rsid w:val="00EC1EC8"/>
    <w:rsid w:val="00EF40F3"/>
    <w:rsid w:val="00EF54A0"/>
    <w:rsid w:val="00F35A43"/>
    <w:rsid w:val="00F7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83CF-43CF-41D4-9A6F-99389AD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94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A2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2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4">
    <w:name w:val="Courier14"/>
    <w:basedOn w:val="a"/>
    <w:rsid w:val="001A294C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5">
    <w:name w:val="Body Text"/>
    <w:basedOn w:val="a"/>
    <w:link w:val="a6"/>
    <w:rsid w:val="001A294C"/>
    <w:pPr>
      <w:spacing w:after="120"/>
    </w:pPr>
  </w:style>
  <w:style w:type="character" w:customStyle="1" w:styleId="a6">
    <w:name w:val="Основной текст Знак"/>
    <w:basedOn w:val="a0"/>
    <w:link w:val="a5"/>
    <w:rsid w:val="001A2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1A29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A2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rsid w:val="001A2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2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A294C"/>
    <w:pPr>
      <w:ind w:left="720"/>
    </w:pPr>
    <w:rPr>
      <w:rFonts w:eastAsia="Calibri"/>
    </w:rPr>
  </w:style>
  <w:style w:type="paragraph" w:customStyle="1" w:styleId="aa">
    <w:name w:val="Знак Знак Знак Знак Знак Знак Знак Знак Знак"/>
    <w:basedOn w:val="a"/>
    <w:rsid w:val="001A29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A294C"/>
  </w:style>
  <w:style w:type="paragraph" w:customStyle="1" w:styleId="ab">
    <w:name w:val="Знак Знак Знак Знак Знак Знак Знак Знак Знак"/>
    <w:basedOn w:val="a"/>
    <w:rsid w:val="007323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Абзац списка2"/>
    <w:basedOn w:val="a"/>
    <w:rsid w:val="007323E0"/>
    <w:pPr>
      <w:ind w:left="720"/>
    </w:pPr>
    <w:rPr>
      <w:rFonts w:eastAsia="Calibri"/>
    </w:rPr>
  </w:style>
  <w:style w:type="paragraph" w:styleId="ac">
    <w:name w:val="header"/>
    <w:basedOn w:val="a"/>
    <w:link w:val="ad"/>
    <w:rsid w:val="007323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32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7323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32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7060;fld=134;dst=10208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47060;fld=134;dst=10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47060;fld=134;dst=100489" TargetMode="External"/><Relationship Id="rId5" Type="http://schemas.openxmlformats.org/officeDocument/2006/relationships/hyperlink" Target="consultantplus://offline/main?base=RLAW224;n=47060;fld=134;dst=100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RePack by Diakov</cp:lastModifiedBy>
  <cp:revision>2</cp:revision>
  <cp:lastPrinted>2022-05-04T07:28:00Z</cp:lastPrinted>
  <dcterms:created xsi:type="dcterms:W3CDTF">2022-05-06T07:39:00Z</dcterms:created>
  <dcterms:modified xsi:type="dcterms:W3CDTF">2022-05-06T07:39:00Z</dcterms:modified>
</cp:coreProperties>
</file>