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Закон Ивановской области от 31.01.2012 № 4-ОЗ</w:t>
      </w:r>
    </w:p>
    <w:p w:rsid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ЗАКОН ИВАНОВСКОЙ ОБЛАСТИ</w:t>
      </w:r>
    </w:p>
    <w:p w:rsid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38">
        <w:rPr>
          <w:rFonts w:ascii="Times New Roman" w:hAnsi="Times New Roman" w:cs="Times New Roman"/>
          <w:b/>
          <w:sz w:val="28"/>
          <w:szCs w:val="28"/>
        </w:rPr>
        <w:t>О дополнительных гарантиях права граждан</w:t>
      </w: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38">
        <w:rPr>
          <w:rFonts w:ascii="Times New Roman" w:hAnsi="Times New Roman" w:cs="Times New Roman"/>
          <w:b/>
          <w:sz w:val="28"/>
          <w:szCs w:val="28"/>
        </w:rPr>
        <w:t>на обращение в Ивановской области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C38" w:rsidRDefault="009D6C38" w:rsidP="009D6C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6C3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9D6C38" w:rsidRDefault="009D6C38" w:rsidP="009D6C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Ивановской областной Думой </w:t>
      </w:r>
    </w:p>
    <w:p w:rsidR="009D6C38" w:rsidRDefault="009D6C38" w:rsidP="009D6C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26 января 2012 года</w:t>
      </w: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(В редакции Законов Ивановской области от 07.03.2014 г. N 7-ОЗ;</w:t>
      </w:r>
    </w:p>
    <w:p w:rsid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от 07.07.2016 № 57-ОЗ)</w:t>
      </w:r>
    </w:p>
    <w:p w:rsidR="009D6C38" w:rsidRPr="009D6C38" w:rsidRDefault="009D6C38" w:rsidP="009D6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 Статья 1. Предмет регулирования настоящего Закона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6C38">
        <w:rPr>
          <w:rFonts w:ascii="Times New Roman" w:hAnsi="Times New Roman" w:cs="Times New Roman"/>
          <w:sz w:val="28"/>
          <w:szCs w:val="28"/>
        </w:rPr>
        <w:t>Настоящий Закон принят в соответствии  с  частью  2  статьи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Федерального закона  от  02.05.2006  N 59-ФЗ  "О порядке 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 (далее - Федеральный закон)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устанавливает дополнительные гарантии права  граждан  на  обращение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органы государственной власти, иные государственные органы  Ивановской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области, органы местного самоуправления в Ивановской области (далее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государственные  органы   и   органы   местного   самоуправления),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должностным лицам указанных</w:t>
      </w:r>
      <w:proofErr w:type="gramEnd"/>
      <w:r w:rsidRPr="009D6C38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2. Понятия,  используемые  в  настоящем  Законе,  применяются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значениях, определенных Федеральным законом.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3.  Настоящий Закон распространяется на правоотношения,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   рассмотрением   государственными   органами,   органами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самоуправления  и  должностными  лицами  указанных  органов 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объединений   граждан,  в  том  числе  юридических  лиц,  а  также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правоотношения,   связанные   с   рассмотрением   обращений  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объединений  граждан,  в  том  числе  юридических лиц, осуществляющими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публично    значимые   функции   государственными   и  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учреждениями,  иными организациями и их должностными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(Дополнен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- Закон Ивановской области от 07.03.2014 г. N 7-ОЗ)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2. Организация работы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граждан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1. Государственные  органы,  органы  местного  самоуправления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должностные лица в пределах своей компетенции: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1) информируют  граждан  о  порядке  реализации   их   права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обращение;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2) доводят до сведения граждан почтовые адреса, номера  телефонов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для  справок,  адреса  официальных  сайтов  государственных  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органов местного самоуправления в сети "Интернет";</w:t>
      </w:r>
    </w:p>
    <w:p w:rsid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3) контролируют исполнение принятых по обращениям  граждан 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решений;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4) не  реже  одного  раза  в  полугодие  анализируют  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поступающих обращений  граждан  с  целью  своевременного  выявления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устранения причин нарушения прав, свобод и законных интересов граждан.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Обзоры обращений, а также  обобщенная  информация  о 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рассмотрения   этих   обращений   и   принятых    мерах   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государственными органами и органами местного  самоуправления  в  сети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"Интернет".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2. В    случае    необходимости    обращение,    поступившее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лицу в соответствии с  их  компетенцией,  рассматривается  по 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руководителей указанных органов или должностного  лица  с  выездом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место и (или) с участием направившего его гражданина.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3. Дополнительные гарантии права граждан на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 xml:space="preserve">     обращение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1. Гражданин вправе получить  в  государственном  органе, 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местного самоуправления информацию, в том числе по телефону,  о 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получения и дате регистрации его письменного обращения.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2. В случае  принятия  письменного  обращения  на  личном 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граждан  либо  непосредственного  личного   обращения   гражданина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письменной   форме   в   государственный   орган,    орган 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самоуправления или к должностному лицу на втором экземпляре  обращения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по  просьбе  гражданина  делается  отметка  с  указанием  даты 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обращения, фамилии и инициалов лица, принявшего обращение.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3. Вместе  с  сообщением  о  результатах  рассмотрения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гражданину возвращаются поступившие  от  него  документы.  По  просьбе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гражданина ему возвращаются копии документов, приложенных к обращению.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  4. Если  письменное  обращение  адресовано   должностному  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 xml:space="preserve">полномочия которого прекращены,  то  оно  рассматривается  </w:t>
      </w:r>
      <w:proofErr w:type="gramStart"/>
      <w:r w:rsidRPr="009D6C38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лицом, на которое возложено осуществление указанных полномочий.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 5. При принятии решения  об  отказе  в  удовлетворении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соответствующий  орган  или  должностное  лицо  в  письменном   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 xml:space="preserve">разъясняет гражданину порядок обжалования этого решения </w:t>
      </w:r>
      <w:proofErr w:type="gramStart"/>
      <w:r w:rsidRPr="009D6C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C38">
        <w:rPr>
          <w:rFonts w:ascii="Times New Roman" w:hAnsi="Times New Roman" w:cs="Times New Roman"/>
          <w:sz w:val="28"/>
          <w:szCs w:val="28"/>
        </w:rPr>
        <w:t xml:space="preserve">  вышестоящий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орган в порядке подчиненности.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4. Дополнительные гарантии права граждан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 xml:space="preserve">     письменного ответа на коллективное обращение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1. Письменный   ответ   на   коллективное    обращение  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направляется лицу, указанному в обращении в качестве получателя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или представителя от коллектива граждан, подписавших обращение.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  2. Если получатель ответа в коллективном обращении не  определен,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ответ направляется по почтовому адресу гражданина, указанного первым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списке граждан, подписавших обращение.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5. Дополнительные гарантии при личном приеме граждан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1. Личный  прием  граждан  в  государственных  органах,  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местного  самоуправления  проводится   их   руководителями   и 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уполномоченными на то лицами не реже одного раза в месяц.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График  приема  утверждается  в   установленном  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органом, органом местного самоуправления порядке. При этом обязательно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предусматривается прием граждан в вечерние часы.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D6C38">
        <w:rPr>
          <w:rFonts w:ascii="Times New Roman" w:hAnsi="Times New Roman" w:cs="Times New Roman"/>
          <w:sz w:val="28"/>
          <w:szCs w:val="28"/>
        </w:rPr>
        <w:t>Информация  о  порядке  и  времени  приема  граждан,  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рассмотрения  их  обращений  с  указанием  актов,   регулирующих  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деятельность, фамилия, имя и отчество руководителя  подразделения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иного должностного лица, к полномочиям  которых  отнесены 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приема граждан, обеспечение рассмотрения их обращений, а  также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телефона, по которому можно получить информацию справочного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доводятся до сведения граждан через средства  массовой  информации,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использованием средств</w:t>
      </w:r>
      <w:proofErr w:type="gramEnd"/>
      <w:r w:rsidRPr="009D6C38">
        <w:rPr>
          <w:rFonts w:ascii="Times New Roman" w:hAnsi="Times New Roman" w:cs="Times New Roman"/>
          <w:sz w:val="28"/>
          <w:szCs w:val="28"/>
        </w:rPr>
        <w:t xml:space="preserve">  сети  "Интернет",  размещается  в 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занимаемых   государственными    органами    и    органами 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самоуправления, и в иных отведенных для этих целей местах.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6C38">
        <w:rPr>
          <w:rFonts w:ascii="Times New Roman" w:hAnsi="Times New Roman" w:cs="Times New Roman"/>
          <w:sz w:val="28"/>
          <w:szCs w:val="28"/>
        </w:rPr>
        <w:t>Также во время проведения личного приема граждан в первоочередном порядке заслушиваются (принимаются):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1) ветераны и инвалиды Великой Отечественной войны;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2) ветераны и инвалиды боевых действий;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3) дети-инвалиды и их законные представители;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5) родители, пришедшие на прием с ребенком в возрасте до трех лет;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6) граждане старше 70 лет.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(В редакции Закона  Ивановской области от 07.07.2016 № 57-ОЗ)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6. Ответственность за нарушение настоящего Закона</w:t>
      </w:r>
    </w:p>
    <w:p w:rsid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</w:t>
      </w:r>
      <w:r w:rsidRPr="009D6C38">
        <w:rPr>
          <w:rFonts w:ascii="Times New Roman" w:hAnsi="Times New Roman" w:cs="Times New Roman"/>
          <w:sz w:val="28"/>
          <w:szCs w:val="28"/>
        </w:rPr>
        <w:t>ица,   виновные   в   нарушении   настоящего    Закона,   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ответственность,  предусмотренную  федеральными  законами  и  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Ивановской области.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    Статья 7. Вступление настоящего Закона в силу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C38">
        <w:rPr>
          <w:rFonts w:ascii="Times New Roman" w:hAnsi="Times New Roman" w:cs="Times New Roman"/>
          <w:sz w:val="28"/>
          <w:szCs w:val="28"/>
        </w:rPr>
        <w:t>Настоящий Закон вступает в силу  через  10  дней  после  дня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3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D6C38" w:rsidRPr="009D6C38" w:rsidRDefault="009D6C38" w:rsidP="009D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Губернатор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Ивановской области                                            </w:t>
      </w:r>
      <w:proofErr w:type="spellStart"/>
      <w:r w:rsidRPr="009D6C38">
        <w:rPr>
          <w:rFonts w:ascii="Times New Roman" w:hAnsi="Times New Roman" w:cs="Times New Roman"/>
          <w:sz w:val="28"/>
          <w:szCs w:val="28"/>
        </w:rPr>
        <w:t>М.А.Мень</w:t>
      </w:r>
      <w:proofErr w:type="spellEnd"/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г. Иваново</w:t>
      </w:r>
    </w:p>
    <w:p w:rsidR="009D6C38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>31 января 2012 г.</w:t>
      </w:r>
    </w:p>
    <w:p w:rsidR="001E0DDD" w:rsidRPr="009D6C38" w:rsidRDefault="009D6C38" w:rsidP="009D6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C38">
        <w:rPr>
          <w:rFonts w:ascii="Times New Roman" w:hAnsi="Times New Roman" w:cs="Times New Roman"/>
          <w:sz w:val="28"/>
          <w:szCs w:val="28"/>
        </w:rPr>
        <w:t xml:space="preserve"> N 4-ОЗ</w:t>
      </w:r>
    </w:p>
    <w:sectPr w:rsidR="001E0DDD" w:rsidRPr="009D6C38" w:rsidSect="001E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38"/>
    <w:rsid w:val="001E0DDD"/>
    <w:rsid w:val="009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1055</Words>
  <Characters>6016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2019-10-24T11:25:00Z</dcterms:created>
  <dcterms:modified xsi:type="dcterms:W3CDTF">2019-10-24T11:33:00Z</dcterms:modified>
</cp:coreProperties>
</file>